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DC7EAC">
        <w:rPr>
          <w:rFonts w:ascii="Times New Roman" w:hAnsi="Times New Roman"/>
          <w:sz w:val="20"/>
          <w:lang w:val="bg-BG"/>
        </w:rPr>
        <w:t>Еразъм +, К2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DC7EAC" w:rsidRPr="00DC7EAC">
        <w:rPr>
          <w:rFonts w:ascii="Times New Roman" w:hAnsi="Times New Roman"/>
          <w:sz w:val="20"/>
          <w:lang w:val="bg-BG"/>
        </w:rPr>
        <w:t xml:space="preserve"> </w:t>
      </w:r>
      <w:r w:rsidR="00DC7EAC" w:rsidRPr="00513734">
        <w:rPr>
          <w:rFonts w:ascii="Times New Roman" w:hAnsi="Times New Roman"/>
          <w:sz w:val="20"/>
          <w:lang w:val="bg-BG"/>
        </w:rPr>
        <w:t>Целта на проекта е усъвършенстване на познанията и компетентностите на фермери, бъдещи фермери и специалисти в областта на агролесовъдството по веригата: отглеждане на горски дървесни видове извън горските екосистеми; ефективно използване на земята за агролесовъдно и селскостопанско производство; взаимодействие селскостопански култури – дървесни видове; биоразнообразие и опазване на околната среда; влияние на промените в климата върху агролесовъдството. Географският обхват на проекта включва средиземноморски и планински области в южна Европа.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0B44BF"/>
    <w:rsid w:val="00167FB9"/>
    <w:rsid w:val="001B1C32"/>
    <w:rsid w:val="0022658C"/>
    <w:rsid w:val="00285C07"/>
    <w:rsid w:val="005B10AE"/>
    <w:rsid w:val="006951C6"/>
    <w:rsid w:val="007B0AFE"/>
    <w:rsid w:val="00863442"/>
    <w:rsid w:val="00AA5F67"/>
    <w:rsid w:val="00AC6841"/>
    <w:rsid w:val="00C475B4"/>
    <w:rsid w:val="00CC0E4A"/>
    <w:rsid w:val="00DC7EAC"/>
    <w:rsid w:val="00EA1DAE"/>
    <w:rsid w:val="00F001CA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2016-06-24T12:43:00Z</dcterms:created>
  <dcterms:modified xsi:type="dcterms:W3CDTF">2016-06-24T12:55:00Z</dcterms:modified>
</cp:coreProperties>
</file>