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C8" w:rsidRPr="00B34C70" w:rsidRDefault="000602C8" w:rsidP="000602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2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Научни форуми, организирани и съорганизирани от Стопански факултет, Тр</w:t>
      </w:r>
      <w:r w:rsidR="00B34C70">
        <w:rPr>
          <w:rFonts w:ascii="Times New Roman" w:eastAsia="Times New Roman" w:hAnsi="Times New Roman" w:cs="Times New Roman"/>
          <w:b/>
          <w:sz w:val="24"/>
          <w:szCs w:val="24"/>
        </w:rPr>
        <w:t>акийски университет</w:t>
      </w:r>
      <w:bookmarkStart w:id="0" w:name="_GoBack"/>
      <w:bookmarkEnd w:id="0"/>
    </w:p>
    <w:tbl>
      <w:tblPr>
        <w:tblW w:w="11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962"/>
        <w:gridCol w:w="3135"/>
      </w:tblGrid>
      <w:tr w:rsidR="000602C8" w:rsidRPr="000602C8" w:rsidTr="000602C8">
        <w:trPr>
          <w:trHeight w:val="437"/>
          <w:jc w:val="center"/>
        </w:trPr>
        <w:tc>
          <w:tcPr>
            <w:tcW w:w="498" w:type="dxa"/>
            <w:tcBorders>
              <w:bottom w:val="single" w:sz="4" w:space="0" w:color="auto"/>
            </w:tcBorders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N</w:t>
            </w:r>
          </w:p>
        </w:tc>
        <w:tc>
          <w:tcPr>
            <w:tcW w:w="7962" w:type="dxa"/>
            <w:tcBorders>
              <w:bottom w:val="single" w:sz="4" w:space="0" w:color="auto"/>
            </w:tcBorders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форум, тема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Дата</w:t>
            </w:r>
          </w:p>
        </w:tc>
      </w:tr>
      <w:tr w:rsidR="000602C8" w:rsidRPr="000602C8" w:rsidTr="000602C8">
        <w:trPr>
          <w:trHeight w:val="9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C8" w:rsidRPr="000602C8" w:rsidRDefault="000602C8" w:rsidP="000602C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C8" w:rsidRPr="000602C8" w:rsidRDefault="000602C8" w:rsidP="000602C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</w:rPr>
              <w:t>Кръгла маса: Проблеми с кадрите в туристическия сектор в Старозагорския регион, съорганизатор с ТПП, Стара Загора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C8" w:rsidRPr="000602C8" w:rsidRDefault="000602C8" w:rsidP="000602C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</w:rPr>
              <w:t>13-ти Октомври, 2009</w:t>
            </w:r>
          </w:p>
        </w:tc>
      </w:tr>
      <w:tr w:rsidR="000602C8" w:rsidRPr="000602C8" w:rsidTr="000602C8">
        <w:trPr>
          <w:trHeight w:val="9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C8" w:rsidRPr="000602C8" w:rsidRDefault="000602C8" w:rsidP="000602C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C8" w:rsidRPr="000602C8" w:rsidRDefault="000602C8" w:rsidP="000602C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 научна конференция: „Бизнесът и развитието на регионите</w:t>
            </w:r>
            <w:r w:rsidRPr="00060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”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C8" w:rsidRPr="000602C8" w:rsidRDefault="000602C8" w:rsidP="000602C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</w:rPr>
              <w:t>12-13 Ноември, 2009</w:t>
            </w:r>
          </w:p>
        </w:tc>
      </w:tr>
      <w:tr w:rsidR="000602C8" w:rsidRPr="000602C8" w:rsidTr="000602C8">
        <w:trPr>
          <w:trHeight w:val="9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C8" w:rsidRPr="000602C8" w:rsidRDefault="000602C8" w:rsidP="000602C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C8" w:rsidRPr="000602C8" w:rsidRDefault="000602C8" w:rsidP="000602C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</w:rPr>
              <w:t>Кръгла маса „Планиране и изпълнение на проекти по структурните фондове на ЕС – проблеми и алтернативи пред общините и кметствата”, организирана съвместно с АРИР, Стара Загора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C8" w:rsidRPr="000602C8" w:rsidRDefault="000602C8" w:rsidP="000602C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</w:rPr>
              <w:t>4-ти Декември, 2009</w:t>
            </w:r>
          </w:p>
        </w:tc>
      </w:tr>
      <w:tr w:rsidR="000602C8" w:rsidRPr="000602C8" w:rsidTr="000602C8">
        <w:trPr>
          <w:trHeight w:val="9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C8" w:rsidRPr="000602C8" w:rsidRDefault="000602C8" w:rsidP="000602C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C8" w:rsidRPr="000602C8" w:rsidRDefault="000602C8" w:rsidP="000602C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 научна конференция на Тракийски университет с международно участие „Качество,иновации, мобилност – Европейски измерения на на Науката в Тракийски университет”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C8" w:rsidRPr="000602C8" w:rsidRDefault="000602C8" w:rsidP="000602C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</w:rPr>
              <w:t>21-ви Май, 2010</w:t>
            </w:r>
          </w:p>
        </w:tc>
      </w:tr>
      <w:tr w:rsidR="000602C8" w:rsidRPr="000602C8" w:rsidTr="000602C8">
        <w:trPr>
          <w:trHeight w:val="9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C8" w:rsidRPr="000602C8" w:rsidRDefault="000602C8" w:rsidP="000602C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C8" w:rsidRPr="000602C8" w:rsidRDefault="000602C8" w:rsidP="000602C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</w:rPr>
              <w:t>Кръгла маса „Науката и образованието в подкрепа на местното и регионално развитие в навечерието на програмен период 2014-2020” организирана съвместно с АРИР, Стара Загора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2C8" w:rsidRPr="000602C8" w:rsidRDefault="000602C8" w:rsidP="000602C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</w:rPr>
              <w:t>8-ми Октомври, 2010</w:t>
            </w:r>
          </w:p>
        </w:tc>
      </w:tr>
      <w:tr w:rsidR="000602C8" w:rsidRPr="000602C8" w:rsidTr="000602C8">
        <w:trPr>
          <w:trHeight w:val="90"/>
          <w:jc w:val="center"/>
        </w:trPr>
        <w:tc>
          <w:tcPr>
            <w:tcW w:w="498" w:type="dxa"/>
            <w:tcBorders>
              <w:top w:val="single" w:sz="4" w:space="0" w:color="auto"/>
            </w:tcBorders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7962" w:type="dxa"/>
            <w:tcBorders>
              <w:top w:val="single" w:sz="4" w:space="0" w:color="auto"/>
            </w:tcBorders>
          </w:tcPr>
          <w:p w:rsidR="000602C8" w:rsidRPr="000602C8" w:rsidRDefault="000602C8" w:rsidP="000602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Втора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международна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научна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конференция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„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Бизнесът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развитието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регионите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. 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Селските райони –поглед към Европа 2020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”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гр. 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Стара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Загора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(Second International Conference "Business and regional development")</w:t>
            </w:r>
          </w:p>
        </w:tc>
        <w:tc>
          <w:tcPr>
            <w:tcW w:w="3135" w:type="dxa"/>
            <w:tcBorders>
              <w:top w:val="single" w:sz="4" w:space="0" w:color="auto"/>
            </w:tcBorders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22-23 юни 2011</w:t>
            </w:r>
          </w:p>
        </w:tc>
      </w:tr>
      <w:tr w:rsidR="000602C8" w:rsidRPr="000602C8" w:rsidTr="005F0486">
        <w:trPr>
          <w:trHeight w:val="90"/>
          <w:jc w:val="center"/>
        </w:trPr>
        <w:tc>
          <w:tcPr>
            <w:tcW w:w="498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7962" w:type="dxa"/>
          </w:tcPr>
          <w:p w:rsidR="000602C8" w:rsidRPr="000602C8" w:rsidRDefault="000602C8" w:rsidP="000602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Кръгла маса с кметовете на общини и населени места от област Стара Загора на тема: „Регионалната политика на ЕС за програмен период 2014-2020”</w:t>
            </w:r>
          </w:p>
        </w:tc>
        <w:tc>
          <w:tcPr>
            <w:tcW w:w="3135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06.04.2012 г.</w:t>
            </w:r>
          </w:p>
        </w:tc>
      </w:tr>
      <w:tr w:rsidR="000602C8" w:rsidRPr="000602C8" w:rsidTr="005F0486">
        <w:trPr>
          <w:trHeight w:val="90"/>
          <w:jc w:val="center"/>
        </w:trPr>
        <w:tc>
          <w:tcPr>
            <w:tcW w:w="498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7962" w:type="dxa"/>
          </w:tcPr>
          <w:p w:rsidR="000602C8" w:rsidRPr="000602C8" w:rsidRDefault="000602C8" w:rsidP="000602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„Sustainable agriculture and rural development in terms of the republic of Serbia strategic goals realization within the Danube region“</w:t>
            </w:r>
          </w:p>
        </w:tc>
        <w:tc>
          <w:tcPr>
            <w:tcW w:w="3135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Serbia, съорганизатор Institute Agricultural Economics, Belgrade 6-8 Декември,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2012</w:t>
            </w:r>
          </w:p>
        </w:tc>
      </w:tr>
      <w:tr w:rsidR="000602C8" w:rsidRPr="000602C8" w:rsidTr="005F0486">
        <w:trPr>
          <w:trHeight w:val="784"/>
          <w:jc w:val="center"/>
        </w:trPr>
        <w:tc>
          <w:tcPr>
            <w:tcW w:w="498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7962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Международно интезивно обучение по програма Еразъм. Проект „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ICT as a source of Business Innovation; 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Implementation of the innovative capability of ICT and the relevance of e-technology for organizations all 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ver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Europe”,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Erasmus Intensive International Program</w:t>
            </w:r>
          </w:p>
        </w:tc>
        <w:tc>
          <w:tcPr>
            <w:tcW w:w="3135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15.04.2013-27.04.2013</w:t>
            </w:r>
          </w:p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602C8" w:rsidRPr="000602C8" w:rsidTr="005F0486">
        <w:trPr>
          <w:trHeight w:val="784"/>
          <w:jc w:val="center"/>
        </w:trPr>
        <w:tc>
          <w:tcPr>
            <w:tcW w:w="498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</w:p>
        </w:tc>
        <w:tc>
          <w:tcPr>
            <w:tcW w:w="7962" w:type="dxa"/>
          </w:tcPr>
          <w:p w:rsidR="000602C8" w:rsidRPr="000602C8" w:rsidRDefault="000602C8" w:rsidP="0006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Трета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международна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научна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конференция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„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Бизнесът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развитието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регионите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”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гр. 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Стара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Загора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(Third International Conference "Business and regional development")</w:t>
            </w:r>
          </w:p>
        </w:tc>
        <w:tc>
          <w:tcPr>
            <w:tcW w:w="3135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20 – 21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юни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2013 г.</w:t>
            </w:r>
          </w:p>
        </w:tc>
      </w:tr>
      <w:tr w:rsidR="000602C8" w:rsidRPr="000602C8" w:rsidTr="005F0486">
        <w:trPr>
          <w:trHeight w:val="784"/>
          <w:jc w:val="center"/>
        </w:trPr>
        <w:tc>
          <w:tcPr>
            <w:tcW w:w="498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7962" w:type="dxa"/>
          </w:tcPr>
          <w:p w:rsidR="000602C8" w:rsidRPr="000602C8" w:rsidRDefault="000602C8" w:rsidP="0006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Кръгла маса за кметовете на общини и населени места от област Стара Загора </w:t>
            </w:r>
          </w:p>
        </w:tc>
        <w:tc>
          <w:tcPr>
            <w:tcW w:w="3135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Ноември, 2013 г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0602C8" w:rsidRPr="000602C8" w:rsidTr="005F0486">
        <w:trPr>
          <w:trHeight w:val="564"/>
          <w:jc w:val="center"/>
        </w:trPr>
        <w:tc>
          <w:tcPr>
            <w:tcW w:w="498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</w:p>
        </w:tc>
        <w:tc>
          <w:tcPr>
            <w:tcW w:w="7962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Работна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среща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за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идентифициране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потребностите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изискванията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пазара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труда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за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актуализиране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учебните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планове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програми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Стопански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факултет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(В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рамките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изпълнението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ПРОЕКТ BG051PO001-3.1.07-0014 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Актуализиране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действащите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учебни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планове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програми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разработване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нови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професионални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направления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3.8. 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Икономика</w:t>
            </w:r>
            <w:proofErr w:type="spellEnd"/>
            <w:proofErr w:type="gram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</w:t>
            </w:r>
            <w:proofErr w:type="gram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3.7. 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Администрация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управление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към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Стопански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факултет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Тракийски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университет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съобразно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потребностите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регионалния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пазар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труда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Старозагорски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регион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35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12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септември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2013 г.</w:t>
            </w:r>
          </w:p>
        </w:tc>
      </w:tr>
      <w:tr w:rsidR="000602C8" w:rsidRPr="000602C8" w:rsidTr="005F0486">
        <w:trPr>
          <w:trHeight w:val="564"/>
          <w:jc w:val="center"/>
        </w:trPr>
        <w:tc>
          <w:tcPr>
            <w:tcW w:w="498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</w:t>
            </w:r>
          </w:p>
        </w:tc>
        <w:tc>
          <w:tcPr>
            <w:tcW w:w="7962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“Fostering successful rural development through associative structures”, организирана във връзка с реализиране на Project  Cooperative Business and Innovative Rural Development: Synergies between Commercial and Academic Partners, C-BIRD FP7-PEOPLE-2013-IAPP, Marie Curie Industry-Academia 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Partnerships and Pathways (IAPP) 2014-2017,  “Fostering innovative rural development through associative structures”</w:t>
            </w:r>
          </w:p>
        </w:tc>
        <w:tc>
          <w:tcPr>
            <w:tcW w:w="3135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19 March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2014 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Stara Zagora</w:t>
            </w:r>
          </w:p>
        </w:tc>
      </w:tr>
      <w:tr w:rsidR="000602C8" w:rsidRPr="000602C8" w:rsidTr="005F0486">
        <w:trPr>
          <w:trHeight w:val="564"/>
          <w:jc w:val="center"/>
        </w:trPr>
        <w:tc>
          <w:tcPr>
            <w:tcW w:w="498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14</w:t>
            </w:r>
          </w:p>
        </w:tc>
        <w:tc>
          <w:tcPr>
            <w:tcW w:w="7962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ИНФОРМАЦИОННА СРЕЩА-СЕМИНАР. Възможности за финансиране на биологично производство по новата ПРСР“ .</w:t>
            </w:r>
          </w:p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„Възможности за подпомагане по национални и европейски програми“</w:t>
            </w:r>
          </w:p>
        </w:tc>
        <w:tc>
          <w:tcPr>
            <w:tcW w:w="3135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14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май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2014 г. </w:t>
            </w:r>
          </w:p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Стара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Загора</w:t>
            </w:r>
            <w:proofErr w:type="spellEnd"/>
          </w:p>
        </w:tc>
      </w:tr>
      <w:tr w:rsidR="000602C8" w:rsidRPr="000602C8" w:rsidTr="005F0486">
        <w:trPr>
          <w:trHeight w:val="564"/>
          <w:jc w:val="center"/>
        </w:trPr>
        <w:tc>
          <w:tcPr>
            <w:tcW w:w="498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7962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“Exploring sources of support in rural and agricultural areas”, организирана във връзка с реализиране на Project  Cooperative Business and Innovative Rural Development: Synergies between Commercial and Academic Partners, C-BIRD FP7-PEOPLE-2013-IAPP, Marie Curie Industry-Academia Partnerships and Pathways (IAPP) 2014-2017,  “Fostering innovative rural development through associative structures”</w:t>
            </w:r>
          </w:p>
        </w:tc>
        <w:tc>
          <w:tcPr>
            <w:tcW w:w="3135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17th June, 2014, Almeria, Spain</w:t>
            </w:r>
          </w:p>
        </w:tc>
      </w:tr>
      <w:tr w:rsidR="000602C8" w:rsidRPr="000602C8" w:rsidTr="005F0486">
        <w:trPr>
          <w:trHeight w:val="564"/>
          <w:jc w:val="center"/>
        </w:trPr>
        <w:tc>
          <w:tcPr>
            <w:tcW w:w="498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7962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“Visions 4 a Cooperative Future: Cooperativism for the 21st Century Europe &amp; Beyond”, Bratislava, Slovakia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; </w:t>
            </w:r>
            <w:hyperlink r:id="rId4" w:history="1">
              <w:r w:rsidRPr="000602C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  <w:lang w:eastAsia="bg-BG"/>
                </w:rPr>
                <w:t>http://utopia.sk/liferay/web/inecon/konferencia</w:t>
              </w:r>
            </w:hyperlink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;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Medzinárodná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interdisciplinárna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konferencia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o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európskom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družstevníctve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v 21.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Storočí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, </w:t>
            </w:r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организирана във връзка с реализиране на </w:t>
            </w:r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Project </w:t>
            </w:r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Cooperative Business and Innovative Rural Development: Synergies between Commercial and Academic Partners, C-BIRD FP7-PEOPLE-2013-IAPP, Marie Curie Industry-Academia Partnerships and Pathways (IAPP) 2014-2017</w:t>
            </w:r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, </w:t>
            </w:r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“Fostering innovative rural development through associative structures”</w:t>
            </w:r>
          </w:p>
        </w:tc>
        <w:tc>
          <w:tcPr>
            <w:tcW w:w="3135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4-6</w:t>
            </w:r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decembra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2014</w:t>
            </w:r>
          </w:p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Bratislava</w:t>
            </w:r>
          </w:p>
        </w:tc>
      </w:tr>
      <w:tr w:rsidR="000602C8" w:rsidRPr="000602C8" w:rsidTr="005F0486">
        <w:trPr>
          <w:trHeight w:val="564"/>
          <w:jc w:val="center"/>
        </w:trPr>
        <w:tc>
          <w:tcPr>
            <w:tcW w:w="498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7962" w:type="dxa"/>
          </w:tcPr>
          <w:p w:rsidR="000602C8" w:rsidRPr="000602C8" w:rsidRDefault="000602C8" w:rsidP="0006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Информационна среща – семинар. Социалното и здравно осигуряване на земеделски производители. </w:t>
            </w:r>
          </w:p>
          <w:p w:rsidR="000602C8" w:rsidRPr="000602C8" w:rsidRDefault="000602C8" w:rsidP="0006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Регионален икономически анализ на селските райони. Възможностите за сдружаване на земеделските стопани</w:t>
            </w:r>
          </w:p>
        </w:tc>
        <w:tc>
          <w:tcPr>
            <w:tcW w:w="3135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 май 2015 г.</w:t>
            </w:r>
          </w:p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Стара Загора</w:t>
            </w:r>
          </w:p>
        </w:tc>
      </w:tr>
      <w:tr w:rsidR="000602C8" w:rsidRPr="000602C8" w:rsidTr="005F0486">
        <w:trPr>
          <w:trHeight w:val="564"/>
          <w:jc w:val="center"/>
        </w:trPr>
        <w:tc>
          <w:tcPr>
            <w:tcW w:w="498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7962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Научна секция „Бизнес и развитие на регионите”. Юбилейна научна конференция с международно участие </w:t>
            </w:r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20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години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Тракийски</w:t>
            </w:r>
            <w:proofErr w:type="spellEnd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602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университет</w:t>
            </w:r>
            <w:proofErr w:type="spellEnd"/>
          </w:p>
        </w:tc>
        <w:tc>
          <w:tcPr>
            <w:tcW w:w="3135" w:type="dxa"/>
          </w:tcPr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19-20 Май 2015 г.</w:t>
            </w:r>
          </w:p>
          <w:p w:rsidR="000602C8" w:rsidRPr="000602C8" w:rsidRDefault="000602C8" w:rsidP="0006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60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Стара Загора</w:t>
            </w:r>
          </w:p>
        </w:tc>
      </w:tr>
    </w:tbl>
    <w:p w:rsidR="00DC396A" w:rsidRDefault="00DC396A"/>
    <w:sectPr w:rsidR="00DC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C8"/>
    <w:rsid w:val="000602C8"/>
    <w:rsid w:val="00B34C70"/>
    <w:rsid w:val="00D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CAA60-111B-4263-A68B-68F83D68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opia.sk/liferay/web/inecon/konferenc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Denica-SF</dc:creator>
  <cp:keywords/>
  <dc:description/>
  <cp:lastModifiedBy>Denica-SF</cp:lastModifiedBy>
  <cp:revision>2</cp:revision>
  <dcterms:created xsi:type="dcterms:W3CDTF">2016-03-30T09:22:00Z</dcterms:created>
  <dcterms:modified xsi:type="dcterms:W3CDTF">2016-03-30T09:43:00Z</dcterms:modified>
</cp:coreProperties>
</file>