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86" w:rsidRPr="001C07BE" w:rsidRDefault="00B13C86" w:rsidP="00F14FBB">
      <w:pPr>
        <w:pStyle w:val="Title"/>
        <w:spacing w:line="276" w:lineRule="auto"/>
        <w:ind w:left="540" w:hanging="540"/>
        <w:rPr>
          <w:rFonts w:ascii="Times New Roman" w:hAnsi="Times New Roman"/>
          <w:b w:val="0"/>
          <w:bCs w:val="0"/>
          <w:szCs w:val="28"/>
        </w:rPr>
      </w:pPr>
      <w:bookmarkStart w:id="0" w:name="bookmark0"/>
      <w:r w:rsidRPr="001C07BE">
        <w:rPr>
          <w:rFonts w:ascii="Times New Roman" w:hAnsi="Times New Roman"/>
          <w:szCs w:val="28"/>
        </w:rPr>
        <w:t>КОНСПЕКТ</w:t>
      </w:r>
    </w:p>
    <w:p w:rsidR="00B13C86" w:rsidRPr="001C07BE" w:rsidRDefault="00B13C86" w:rsidP="00F14FBB">
      <w:pPr>
        <w:pStyle w:val="Title"/>
        <w:spacing w:line="276" w:lineRule="auto"/>
        <w:ind w:left="540" w:hanging="540"/>
        <w:rPr>
          <w:rFonts w:ascii="Times New Roman" w:hAnsi="Times New Roman"/>
          <w:b w:val="0"/>
          <w:bCs w:val="0"/>
          <w:szCs w:val="28"/>
        </w:rPr>
      </w:pPr>
    </w:p>
    <w:p w:rsidR="00B13C86" w:rsidRPr="001C07BE" w:rsidRDefault="00B13C86" w:rsidP="00F14FBB">
      <w:pPr>
        <w:pStyle w:val="BodyTextIndent3"/>
        <w:spacing w:line="276" w:lineRule="auto"/>
        <w:ind w:left="540" w:hanging="540"/>
        <w:jc w:val="center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ЗА ДЪРЖАВЕН ИЗПИТ ПО I-ВА ГРУПА ДИСЦИПЛИНИ </w:t>
      </w:r>
      <w:r w:rsidRPr="001C07BE">
        <w:rPr>
          <w:rFonts w:ascii="Times New Roman" w:hAnsi="Times New Roman"/>
          <w:sz w:val="28"/>
          <w:szCs w:val="28"/>
          <w:lang w:val="bg-BG"/>
        </w:rPr>
        <w:br/>
        <w:t xml:space="preserve">(АКУШЕРСТВО, </w:t>
      </w:r>
      <w:r w:rsidR="00F1007A" w:rsidRPr="001C07BE">
        <w:rPr>
          <w:rFonts w:ascii="Times New Roman" w:hAnsi="Times New Roman"/>
          <w:sz w:val="28"/>
          <w:szCs w:val="28"/>
          <w:lang w:val="bg-BG"/>
        </w:rPr>
        <w:t xml:space="preserve">РЕПРОДУКЦИЯ И РЕПРОДУКТИВНИ НАРУШЕНИЯ;  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ВЪТРЕШНИ БОЛЕСТИ С ТОКСИКОЛОГИЯ; </w:t>
      </w:r>
      <w:r w:rsidRPr="001C07BE">
        <w:rPr>
          <w:rFonts w:ascii="Times New Roman" w:hAnsi="Times New Roman"/>
          <w:sz w:val="28"/>
          <w:szCs w:val="28"/>
          <w:lang w:val="bg-BG"/>
        </w:rPr>
        <w:br/>
        <w:t xml:space="preserve">ХИРУРГИЯ, </w:t>
      </w:r>
      <w:r w:rsidRPr="001C07BE">
        <w:rPr>
          <w:rFonts w:ascii="Times New Roman" w:hAnsi="Times New Roman"/>
          <w:caps/>
          <w:sz w:val="28"/>
          <w:szCs w:val="28"/>
          <w:lang w:val="bg-BG"/>
        </w:rPr>
        <w:t>анестезиология и</w:t>
      </w:r>
      <w:r w:rsidRPr="001C07BE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1C07BE">
        <w:rPr>
          <w:rFonts w:ascii="Times New Roman" w:hAnsi="Times New Roman"/>
          <w:caps/>
          <w:sz w:val="28"/>
          <w:szCs w:val="28"/>
          <w:lang w:val="bg-BG"/>
        </w:rPr>
        <w:t>радиология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) </w:t>
      </w:r>
    </w:p>
    <w:p w:rsidR="00B13C86" w:rsidRPr="001C07BE" w:rsidRDefault="00F1007A" w:rsidP="00F14FBB">
      <w:pPr>
        <w:pStyle w:val="Heading2"/>
        <w:spacing w:line="276" w:lineRule="auto"/>
        <w:ind w:left="540" w:hanging="540"/>
        <w:rPr>
          <w:rFonts w:ascii="Times New Roman" w:hAnsi="Times New Roman"/>
          <w:bCs w:val="0"/>
          <w:sz w:val="28"/>
          <w:szCs w:val="28"/>
        </w:rPr>
      </w:pPr>
      <w:r w:rsidRPr="001C07BE">
        <w:rPr>
          <w:rFonts w:ascii="Times New Roman" w:hAnsi="Times New Roman"/>
          <w:bCs w:val="0"/>
          <w:sz w:val="28"/>
          <w:szCs w:val="28"/>
        </w:rPr>
        <w:t>2022</w:t>
      </w:r>
      <w:r w:rsidR="000A5B0F" w:rsidRPr="001C07BE">
        <w:rPr>
          <w:rFonts w:ascii="Times New Roman" w:hAnsi="Times New Roman"/>
          <w:bCs w:val="0"/>
          <w:sz w:val="28"/>
          <w:szCs w:val="28"/>
          <w:lang w:val="en-US"/>
        </w:rPr>
        <w:t>/2023</w:t>
      </w:r>
      <w:r w:rsidR="00B13C86" w:rsidRPr="001C07BE">
        <w:rPr>
          <w:rFonts w:ascii="Times New Roman" w:hAnsi="Times New Roman"/>
          <w:bCs w:val="0"/>
          <w:sz w:val="28"/>
          <w:szCs w:val="28"/>
        </w:rPr>
        <w:t xml:space="preserve"> </w:t>
      </w:r>
      <w:r w:rsidR="00B13C86" w:rsidRPr="001C07BE">
        <w:rPr>
          <w:rFonts w:ascii="Times New Roman" w:hAnsi="Times New Roman"/>
          <w:bCs w:val="0"/>
          <w:sz w:val="28"/>
          <w:szCs w:val="28"/>
        </w:rPr>
        <w:tab/>
        <w:t>г.</w:t>
      </w:r>
    </w:p>
    <w:p w:rsidR="00B13C86" w:rsidRPr="001C07BE" w:rsidRDefault="00B13C86" w:rsidP="00F14FBB">
      <w:pPr>
        <w:pStyle w:val="Heading2"/>
        <w:spacing w:line="276" w:lineRule="auto"/>
        <w:ind w:left="540" w:hanging="540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B13C86" w:rsidRPr="001C07BE" w:rsidRDefault="00B13C86" w:rsidP="00F14FB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77F77" w:rsidRPr="001C07BE" w:rsidRDefault="00877F77" w:rsidP="00F14FBB">
      <w:pPr>
        <w:spacing w:line="276" w:lineRule="auto"/>
        <w:ind w:firstLine="0"/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</w:pPr>
      <w:r w:rsidRPr="001C07BE"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АКУШЕРСТВО, РЕПРОДУКЦИЯ И РЕПРОДУКТИВНИ НАРУШЕНИЯ</w:t>
      </w:r>
    </w:p>
    <w:p w:rsidR="000E5E10" w:rsidRPr="001C07BE" w:rsidRDefault="000E5E10" w:rsidP="00F14FBB">
      <w:pPr>
        <w:spacing w:line="276" w:lineRule="auto"/>
        <w:ind w:firstLine="0"/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</w:pP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Хормони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половата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сфера при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женските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мъжките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животни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Препарати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тяхното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действие.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Овулация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оплождане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>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 w:hint="eastAsia"/>
          <w:sz w:val="28"/>
          <w:szCs w:val="28"/>
          <w:lang w:val="en-US"/>
        </w:rPr>
        <w:t>Полов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цикъл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при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продуктивни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животни</w:t>
      </w:r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 w:hint="eastAsia"/>
          <w:sz w:val="28"/>
          <w:szCs w:val="28"/>
          <w:lang w:val="bg-BG"/>
        </w:rPr>
        <w:t>Интензификация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на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размножителния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процес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при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преживни животни и </w:t>
      </w:r>
      <w:proofErr w:type="spellStart"/>
      <w:r w:rsidRPr="001C07BE">
        <w:rPr>
          <w:rFonts w:ascii="Times New Roman" w:hAnsi="Times New Roman" w:hint="eastAsia"/>
          <w:sz w:val="28"/>
          <w:szCs w:val="28"/>
          <w:lang w:val="en-US"/>
        </w:rPr>
        <w:t>свине</w:t>
      </w:r>
      <w:proofErr w:type="spellEnd"/>
      <w:r w:rsidR="000E5E10"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Методи за получаване, преценка, обработка и съхранение на семенна течност при животните.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Методи за откриване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еструса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и определяне на оптималния момент за осеменяване при преживни животни и свине.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Методи за определяне на подходящия момент за осеменяване на кучката.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Изкуствено осеменяване на едри и дребни преживни животни - методи за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аплициране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на свежа и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криоконсервирана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семенна течност, техника на изпълнение, дозиране и кратност на осеменяване.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Клинични методи за диагностика на бременността при животните.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Лабораторни методи за диагностика на бременността - класификация и практическо приложение при отделните видове животни.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Болестни състояния на майката през бременността – диагностика, лекуване и профилактика. Патология на плода и аномалии на плацентата.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Аборти при животни</w:t>
      </w:r>
      <w:r w:rsidRPr="001C07BE">
        <w:rPr>
          <w:rFonts w:ascii="Times New Roman" w:hAnsi="Times New Roman"/>
          <w:sz w:val="28"/>
          <w:szCs w:val="28"/>
          <w:lang w:val="ru-RU"/>
        </w:rPr>
        <w:t>те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- етиология, клиника, терапия и профилактика.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ru-RU"/>
        </w:rPr>
        <w:t>Контрацепция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при кучето и котката.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Нормално раждане. Периоди и фази на раждането. Фактори, определящи настъпване на раждането.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lastRenderedPageBreak/>
        <w:t xml:space="preserve">Затруднено раждане. Причини </w:t>
      </w:r>
      <w:r w:rsidRPr="001C07B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етиология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>)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и клинични форми на затруднено раждане.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Метод и план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разраждането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. Индикации и прилагане на методите за оказване на акушерска помощ при животните. Организация на раждането и родилната помощ при животните.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Акушерска помощ при разстройства в родилния процес, обусловени от костния родилен път, от задърж</w:t>
      </w:r>
      <w:bookmarkStart w:id="1" w:name="_GoBack"/>
      <w:bookmarkEnd w:id="1"/>
      <w:r w:rsidRPr="001C07BE">
        <w:rPr>
          <w:rFonts w:ascii="Times New Roman" w:hAnsi="Times New Roman"/>
          <w:sz w:val="28"/>
          <w:szCs w:val="28"/>
          <w:lang w:val="bg-BG"/>
        </w:rPr>
        <w:t>ане на плода в мекия родилен път.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Профилактика на животните от трудни раждания.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Акушерска помощ при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многоплодните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животни – медикаментозно,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форцепсно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раждане, радикално и консервативно цезарово сечение.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Следродилни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възпаления на външните полови органи – етиология, клиника, терапия и профилактика.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Обща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следродилна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инфекция.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 Задържане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последъка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 Извръщане и изпадане на влагалището и матката.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Следродилно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залежаване.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Следродилна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пареза.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Възпалителни процеси на матката при едрите преживни животни – клинични форми, диагностика, терапия и профилактика.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Овариални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цисти - клиника, терапия и профилактика.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Перзистиращо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жълто тяло.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Смущения в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овулационната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фаза.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Клинични форми на безплодие при женските животни. Отчитане на безплодието при женските животни.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Безплодие при разплодниците –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коитална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и оплодителна импотенция.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Функционални заболявания на млечната жлеза.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Заболявания на кожата на млечната жлеза.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Контузии и рани на млечната жлеза. Стесняване и запушване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папиларния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канал и млечната цистерна.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Възпаления на млечната жлеза </w:t>
      </w:r>
      <w:r w:rsidRPr="001C07BE">
        <w:rPr>
          <w:rFonts w:ascii="Times New Roman" w:hAnsi="Times New Roman"/>
          <w:sz w:val="28"/>
          <w:szCs w:val="28"/>
          <w:lang w:val="ru-RU"/>
        </w:rPr>
        <w:t>(</w:t>
      </w:r>
      <w:r w:rsidRPr="001C07BE">
        <w:rPr>
          <w:rFonts w:ascii="Times New Roman" w:hAnsi="Times New Roman"/>
          <w:sz w:val="28"/>
          <w:szCs w:val="28"/>
          <w:lang w:val="bg-BG"/>
        </w:rPr>
        <w:t>мастити</w:t>
      </w:r>
      <w:r w:rsidRPr="001C07BE">
        <w:rPr>
          <w:rFonts w:ascii="Times New Roman" w:hAnsi="Times New Roman"/>
          <w:sz w:val="28"/>
          <w:szCs w:val="28"/>
          <w:lang w:val="ru-RU"/>
        </w:rPr>
        <w:t>)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– същност, етиология,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патогенеза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и класификация.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Клинична и лабораторна диагностика на маститите.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Терапия на маститите при продуктивните животни - явни </w:t>
      </w:r>
      <w:r w:rsidRPr="001C07B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клинични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>)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мастити, скрити форми на мастити.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Профилактика на животните от мастит.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Възпалителни процеси на матката при еднокопитните животни – клинични форми, диагностика, терапия и профилактика. 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lastRenderedPageBreak/>
        <w:t xml:space="preserve"> Гинекологични болести на половите органи при куче и котка - клинични форми, диагностика, терапия и профилактика.</w:t>
      </w:r>
    </w:p>
    <w:p w:rsidR="00877F77" w:rsidRPr="001C07BE" w:rsidRDefault="00877F77" w:rsidP="00F14FBB">
      <w:pPr>
        <w:numPr>
          <w:ilvl w:val="0"/>
          <w:numId w:val="2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Преценка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на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1C07BE">
        <w:rPr>
          <w:rFonts w:ascii="Times New Roman" w:hAnsi="Times New Roman" w:hint="eastAsia"/>
          <w:sz w:val="28"/>
          <w:szCs w:val="28"/>
          <w:lang w:val="bg-BG"/>
        </w:rPr>
        <w:t>виталитета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и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по</w:t>
      </w:r>
      <w:r w:rsidRPr="001C07BE">
        <w:rPr>
          <w:rFonts w:ascii="Times New Roman" w:hAnsi="Times New Roman"/>
          <w:sz w:val="28"/>
          <w:szCs w:val="28"/>
          <w:lang w:val="bg-BG"/>
        </w:rPr>
        <w:t>-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важни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болести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при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новородените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 w:hint="eastAsia"/>
          <w:sz w:val="28"/>
          <w:szCs w:val="28"/>
          <w:lang w:val="bg-BG"/>
        </w:rPr>
        <w:t>животни</w:t>
      </w:r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1C07BE" w:rsidRDefault="00B13C86" w:rsidP="00F14FBB">
      <w:pPr>
        <w:spacing w:after="80" w:line="276" w:lineRule="auto"/>
        <w:ind w:firstLine="0"/>
        <w:jc w:val="center"/>
        <w:rPr>
          <w:rFonts w:ascii="Times New Roman" w:hAnsi="Times New Roman"/>
          <w:i/>
          <w:iCs/>
          <w:sz w:val="28"/>
          <w:szCs w:val="28"/>
          <w:lang w:val="bg-BG"/>
        </w:rPr>
      </w:pPr>
    </w:p>
    <w:p w:rsidR="00B13C86" w:rsidRPr="001C07BE" w:rsidRDefault="00B13C86" w:rsidP="00F14FBB">
      <w:pPr>
        <w:pStyle w:val="Heading2"/>
        <w:spacing w:after="80" w:line="276" w:lineRule="auto"/>
        <w:ind w:left="540" w:hanging="540"/>
        <w:rPr>
          <w:rFonts w:ascii="Times New Roman" w:hAnsi="Times New Roman"/>
          <w:bCs w:val="0"/>
          <w:sz w:val="28"/>
          <w:szCs w:val="28"/>
          <w:u w:val="single"/>
        </w:rPr>
      </w:pPr>
      <w:r w:rsidRPr="001C07BE">
        <w:rPr>
          <w:rFonts w:ascii="Times New Roman" w:hAnsi="Times New Roman"/>
          <w:bCs w:val="0"/>
          <w:sz w:val="28"/>
          <w:szCs w:val="28"/>
          <w:u w:val="single"/>
        </w:rPr>
        <w:t>ВЪТРЕШНИ БОЛЕСТИ С ТОКСИКОЛОГИЯ</w:t>
      </w:r>
    </w:p>
    <w:p w:rsidR="00B13C86" w:rsidRPr="001C07BE" w:rsidRDefault="00B13C86" w:rsidP="00F14FBB">
      <w:pPr>
        <w:spacing w:after="80" w:line="276" w:lineRule="auto"/>
        <w:ind w:left="540" w:hanging="540"/>
        <w:rPr>
          <w:rFonts w:ascii="Times New Roman" w:hAnsi="Times New Roman"/>
          <w:sz w:val="28"/>
          <w:szCs w:val="28"/>
          <w:lang w:val="bg-BG"/>
        </w:rPr>
      </w:pPr>
    </w:p>
    <w:p w:rsidR="005200E6" w:rsidRPr="001C07BE" w:rsidRDefault="005200E6" w:rsidP="00F14FBB">
      <w:pPr>
        <w:spacing w:after="80" w:line="276" w:lineRule="auto"/>
        <w:ind w:left="540" w:hanging="540"/>
        <w:rPr>
          <w:rFonts w:ascii="Times New Roman" w:hAnsi="Times New Roman"/>
          <w:sz w:val="28"/>
          <w:szCs w:val="28"/>
          <w:lang w:val="bg-BG"/>
        </w:rPr>
      </w:pP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Болести на устната кухина и глътката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Болести на хранопровода и гушата.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Индигестии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– класификация.</w:t>
      </w:r>
      <w:r w:rsidRPr="001C07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Атония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на търбуха. Препълване на търбуха. Спазми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предстомашието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Ацидоза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на търбуха.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Алкалоза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на търбуха.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Остра и хронична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тимпания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Обстипация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на книжката.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Вагусова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индигестия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C07BE">
        <w:rPr>
          <w:rFonts w:ascii="Times New Roman" w:hAnsi="Times New Roman"/>
          <w:sz w:val="28"/>
          <w:szCs w:val="28"/>
          <w:lang w:val="en-US"/>
        </w:rPr>
        <w:t>(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Синдром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Хофлунд</w:t>
      </w:r>
      <w:proofErr w:type="spellEnd"/>
      <w:r w:rsidRPr="001C07BE">
        <w:rPr>
          <w:rFonts w:ascii="Times New Roman" w:hAnsi="Times New Roman"/>
          <w:sz w:val="28"/>
          <w:szCs w:val="28"/>
          <w:lang w:val="en-US"/>
        </w:rPr>
        <w:t>)</w:t>
      </w:r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Травматичен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ретикулоперитонит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Болести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сирищника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  <w:r w:rsidRPr="001C0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BE">
        <w:rPr>
          <w:rFonts w:ascii="Times New Roman" w:hAnsi="Times New Roman"/>
          <w:sz w:val="28"/>
          <w:szCs w:val="28"/>
          <w:lang w:val="bg-BG"/>
        </w:rPr>
        <w:t xml:space="preserve">Класификация на заболяванията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сирищника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. Разместване и превъртане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сирищника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Възпаления на червата и стомаха.</w:t>
      </w:r>
      <w:r w:rsidRPr="001C07B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C07BE">
        <w:rPr>
          <w:rFonts w:ascii="Times New Roman" w:hAnsi="Times New Roman"/>
          <w:sz w:val="28"/>
          <w:szCs w:val="28"/>
          <w:lang w:val="bg-BG"/>
        </w:rPr>
        <w:t>Язва на стомаха.</w:t>
      </w:r>
    </w:p>
    <w:p w:rsidR="005200E6" w:rsidRPr="001C07BE" w:rsidRDefault="005200E6" w:rsidP="00F14FBB">
      <w:pPr>
        <w:pStyle w:val="BodyTextIndent"/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sz w:val="28"/>
          <w:szCs w:val="28"/>
        </w:rPr>
      </w:pPr>
      <w:r w:rsidRPr="001C07BE">
        <w:rPr>
          <w:sz w:val="28"/>
          <w:szCs w:val="28"/>
        </w:rPr>
        <w:t>Колики с пълна и частична проходимост – класификация, етиология, клинични признаци, методи за диагностика и лекуване.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Колики с пълна непроходимост –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класификация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етиология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клинични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признаци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1C07BE">
        <w:rPr>
          <w:rFonts w:ascii="Times New Roman" w:hAnsi="Times New Roman"/>
          <w:sz w:val="28"/>
          <w:szCs w:val="28"/>
          <w:lang w:val="ru-RU"/>
        </w:rPr>
        <w:t xml:space="preserve"> за диагностика и </w:t>
      </w:r>
      <w:proofErr w:type="spellStart"/>
      <w:r w:rsidRPr="001C07BE">
        <w:rPr>
          <w:rFonts w:ascii="Times New Roman" w:hAnsi="Times New Roman"/>
          <w:sz w:val="28"/>
          <w:szCs w:val="28"/>
          <w:lang w:val="ru-RU"/>
        </w:rPr>
        <w:t>лекуване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Болести на черния дроб и жлъчния мехур.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Перитонит.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Асцит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Болести на миокарда</w:t>
      </w:r>
      <w:r w:rsidRPr="001C07B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ендокарда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перикарда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 Травматичен перикардит.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Сърдечна недостатъчност и съдова слабост.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Дилатативна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кардиомиопатия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Заболяване 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митралната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клапа при кучета.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Възпаление на горните дихателни пътища.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Възпаления на бронхите. Оток на белият дроб.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Възпаления на белите дробове – видове,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етиопатогенеза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, клинични признаци, диференциална диагноза и лекуване.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Хронична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обструктивна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белодробна болест. Възпаление на плеврата.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Болести на бъбреците и бъбречното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легенче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– етиология,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патогенеза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, диференциална диагноза и лекуване.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Остра и хронична бъбречна недостатъчност.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lastRenderedPageBreak/>
        <w:t xml:space="preserve">Болести на пикочния мехур.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Уролитиаза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 Уремия.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Болести на кожата.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Възпаление на главния и гръбначен мозък.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Възпаления на лицевия и равновесно-слуховия нерв.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Диабет.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Панкреатит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Остеопатии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– класификация,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етиопатогенеза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, клинични признаци и лекуване.</w:t>
      </w:r>
      <w:r w:rsidRPr="001C07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Остеомалация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при крави.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Хипомагнезиеви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тетании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Микроелементози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– цинк, желязо, манган и селен.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Микроелементози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– мед</w:t>
      </w:r>
      <w:r w:rsidRPr="001C07BE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Ензоотична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атаксия</w:t>
      </w:r>
      <w:proofErr w:type="spellEnd"/>
      <w:r w:rsidRPr="001C07BE">
        <w:rPr>
          <w:rFonts w:ascii="Times New Roman" w:hAnsi="Times New Roman"/>
          <w:sz w:val="28"/>
          <w:szCs w:val="28"/>
          <w:lang w:val="en-US"/>
        </w:rPr>
        <w:t>)</w:t>
      </w:r>
      <w:r w:rsidRPr="001C07BE">
        <w:rPr>
          <w:rFonts w:ascii="Times New Roman" w:hAnsi="Times New Roman"/>
          <w:sz w:val="28"/>
          <w:szCs w:val="28"/>
          <w:lang w:val="bg-BG"/>
        </w:rPr>
        <w:t>, манган и кобалт.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Авитаминози от групата В и РР.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Цереброкортикална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некроза.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Авитаминоза А, Д, С и Е.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Канибализъм при свине и птици. Извратен апетит при преживни животни.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Кетоза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. Мастна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дистрофия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на черния дроб.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Следродилна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хемоглобинурия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.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Рабдомиолиза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при коне.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Микотоксикози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Отравяния с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фосфорорганични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пестициди и натриев хлорид.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Отравяния с тежки метали (мед, олово, фосфор и флуор).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>Отравяне с нитрати и нитрити.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Отравяния с растения, съдържащи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циангликозиди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фотодинамични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 xml:space="preserve"> съединения.</w:t>
      </w:r>
    </w:p>
    <w:p w:rsidR="005200E6" w:rsidRPr="001C07BE" w:rsidRDefault="005200E6" w:rsidP="00F14FBB">
      <w:pPr>
        <w:numPr>
          <w:ilvl w:val="0"/>
          <w:numId w:val="3"/>
        </w:numPr>
        <w:tabs>
          <w:tab w:val="num" w:pos="360"/>
        </w:tabs>
        <w:spacing w:line="276" w:lineRule="auto"/>
        <w:ind w:left="357" w:hanging="357"/>
        <w:rPr>
          <w:rFonts w:ascii="Times New Roman" w:hAnsi="Times New Roman"/>
          <w:sz w:val="28"/>
          <w:szCs w:val="28"/>
          <w:lang w:val="bg-BG"/>
        </w:rPr>
      </w:pPr>
      <w:r w:rsidRPr="001C07BE">
        <w:rPr>
          <w:rFonts w:ascii="Times New Roman" w:hAnsi="Times New Roman"/>
          <w:sz w:val="28"/>
          <w:szCs w:val="28"/>
          <w:lang w:val="bg-BG"/>
        </w:rPr>
        <w:t xml:space="preserve">Отравяне с </w:t>
      </w:r>
      <w:proofErr w:type="spellStart"/>
      <w:r w:rsidRPr="001C07BE">
        <w:rPr>
          <w:rFonts w:ascii="Times New Roman" w:hAnsi="Times New Roman"/>
          <w:sz w:val="28"/>
          <w:szCs w:val="28"/>
          <w:lang w:val="bg-BG"/>
        </w:rPr>
        <w:t>етиленгликол</w:t>
      </w:r>
      <w:proofErr w:type="spellEnd"/>
      <w:r w:rsidRPr="001C07BE">
        <w:rPr>
          <w:rFonts w:ascii="Times New Roman" w:hAnsi="Times New Roman"/>
          <w:sz w:val="28"/>
          <w:szCs w:val="28"/>
          <w:lang w:val="bg-BG"/>
        </w:rPr>
        <w:t>.</w:t>
      </w:r>
    </w:p>
    <w:p w:rsidR="00B13C86" w:rsidRPr="001C07BE" w:rsidRDefault="00B13C86" w:rsidP="00F14FBB">
      <w:pPr>
        <w:spacing w:after="80" w:line="276" w:lineRule="auto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5200E6" w:rsidRPr="001C07BE" w:rsidRDefault="00B13C86" w:rsidP="00F14FBB">
      <w:pPr>
        <w:pStyle w:val="Heading3"/>
        <w:spacing w:after="80" w:line="276" w:lineRule="auto"/>
        <w:ind w:left="540" w:hanging="540"/>
        <w:jc w:val="center"/>
        <w:rPr>
          <w:rFonts w:ascii="Times New Roman" w:hAnsi="Times New Roman" w:cs="Times New Roman"/>
          <w:bCs w:val="0"/>
          <w:i/>
          <w:caps/>
          <w:sz w:val="28"/>
          <w:szCs w:val="28"/>
          <w:u w:val="single"/>
          <w:lang w:val="bg-BG"/>
        </w:rPr>
      </w:pPr>
      <w:r w:rsidRPr="001C07BE">
        <w:rPr>
          <w:rFonts w:ascii="Times New Roman" w:hAnsi="Times New Roman" w:cs="Times New Roman"/>
          <w:bCs w:val="0"/>
          <w:i/>
          <w:caps/>
          <w:sz w:val="28"/>
          <w:szCs w:val="28"/>
          <w:u w:val="single"/>
          <w:lang w:val="ru-RU"/>
        </w:rPr>
        <w:t>хирургия, анестезиология и радиология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57" w:hanging="35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Рани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класификация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биология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раневия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процес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раните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съобразно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фазата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зарастване</w:t>
      </w:r>
      <w:proofErr w:type="spellEnd"/>
      <w:proofErr w:type="gramStart"/>
      <w:r w:rsidRPr="001C07BE">
        <w:rPr>
          <w:rFonts w:ascii="Times New Roman" w:eastAsia="Calibri" w:hAnsi="Times New Roman"/>
          <w:sz w:val="28"/>
          <w:szCs w:val="28"/>
        </w:rPr>
        <w:t>,.</w:t>
      </w:r>
      <w:proofErr w:type="gram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Закрити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механични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травми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класификация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клиника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Гнойна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инфекция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абсцес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флегмон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сепсис</w:t>
      </w:r>
      <w:proofErr w:type="spell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Анаеробна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гнилостна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инфекция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Специфични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инфекции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животните</w:t>
      </w:r>
      <w:proofErr w:type="spell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ставите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класификация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клинични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признаци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Травматични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костите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Класификация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основни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принципи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методи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Възпалителни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костите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класификация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клинична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картина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рентгенова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диагноза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C07BE">
        <w:rPr>
          <w:rFonts w:ascii="Times New Roman" w:eastAsia="Calibri" w:hAnsi="Times New Roman"/>
          <w:sz w:val="28"/>
          <w:szCs w:val="28"/>
        </w:rPr>
        <w:t>Бурзити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малките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едрите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сухожилията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тендовагините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дребни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едри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 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Кръвотечение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видове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основна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характеристика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Кръвоспиране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спонтанно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изкуствено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Технически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имунни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принципи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кръвопреливането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Флуидна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терапия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Инхалационна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анестезия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Венозна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анестезия</w:t>
      </w:r>
      <w:proofErr w:type="spell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Местна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анестезия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Видове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местна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анестезия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Кардио-пулмонална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ресусцитация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Мониторинг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пациенти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критични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състояния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половия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член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препуциума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тестисите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диагноза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Кастрация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следкастрационни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усложнения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мъжки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женски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клепачите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конюнктивата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роговицата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увеалния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тракт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ретината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Катаракта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глаукома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Болести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ушите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малките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устната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кухина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езика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слюнчените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жлези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Аномалии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развитието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разположението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зъбите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клинични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форми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 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зъбите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месоядните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конете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r w:rsidRPr="001C07BE">
        <w:rPr>
          <w:rFonts w:ascii="Times New Roman" w:eastAsia="Calibri" w:hAnsi="Times New Roman"/>
          <w:sz w:val="28"/>
          <w:szCs w:val="28"/>
          <w:lang w:val="ru-RU"/>
        </w:rPr>
        <w:t>–</w:t>
      </w: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класификации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клиника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лекуване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гръдните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стени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гръдните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органи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дребни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корема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коремните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органи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дребни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корема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коремните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органи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преживни</w:t>
      </w:r>
      <w:proofErr w:type="spellEnd"/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Хирургически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отделителната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система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Парализи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нервите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гръдния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тазовия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крайник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Болести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ставите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гръдния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крайник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малките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Болести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тазобедрената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става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малките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Болести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колянната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става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малките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>.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Копитни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коне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ламинит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навикуларен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синдром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</w:p>
    <w:p w:rsidR="005200E6" w:rsidRPr="001C07BE" w:rsidRDefault="005200E6" w:rsidP="00F14FBB">
      <w:pPr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Дигитален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интердигитален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дерматит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Некробацилоза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Ерозия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</w:rPr>
        <w:t>петките</w:t>
      </w:r>
      <w:proofErr w:type="spellEnd"/>
      <w:r w:rsidRPr="001C07BE">
        <w:rPr>
          <w:rFonts w:ascii="Times New Roman" w:eastAsia="Calibri" w:hAnsi="Times New Roman"/>
          <w:sz w:val="28"/>
          <w:szCs w:val="28"/>
        </w:rPr>
        <w:t xml:space="preserve">. </w:t>
      </w:r>
    </w:p>
    <w:p w:rsidR="005200E6" w:rsidRPr="001C07BE" w:rsidRDefault="005200E6" w:rsidP="00F14FBB">
      <w:pPr>
        <w:widowControl w:val="0"/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bg-BG"/>
        </w:rPr>
      </w:pPr>
      <w:r w:rsidRPr="001C07BE">
        <w:rPr>
          <w:rFonts w:ascii="Times New Roman" w:eastAsia="Calibri" w:hAnsi="Times New Roman"/>
          <w:sz w:val="28"/>
          <w:szCs w:val="28"/>
          <w:lang w:val="ru-RU"/>
        </w:rPr>
        <w:t xml:space="preserve"> Специфична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val="ru-RU"/>
        </w:rPr>
        <w:t>стъпална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val="ru-RU"/>
        </w:rPr>
        <w:t>травматична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val="ru-RU"/>
        </w:rPr>
        <w:t xml:space="preserve"> язва.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val="ru-RU"/>
        </w:rPr>
        <w:t>Междупръстна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val="ru-RU"/>
        </w:rPr>
        <w:t>брадавица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val="ru-RU"/>
        </w:rPr>
        <w:t>Копитен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val="ru-RU"/>
        </w:rPr>
        <w:t>гнилец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5200E6" w:rsidRPr="001C07BE" w:rsidRDefault="005200E6" w:rsidP="00F14FBB">
      <w:pPr>
        <w:widowControl w:val="0"/>
        <w:numPr>
          <w:ilvl w:val="0"/>
          <w:numId w:val="4"/>
        </w:numPr>
        <w:tabs>
          <w:tab w:val="clear" w:pos="4755"/>
          <w:tab w:val="num" w:pos="540"/>
          <w:tab w:val="num" w:pos="6881"/>
        </w:tabs>
        <w:spacing w:line="276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bg-BG"/>
        </w:rPr>
      </w:pPr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Хирургични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заболявания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на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главния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мозък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и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гръбначния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мозък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при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малките</w:t>
      </w:r>
      <w:proofErr w:type="spellEnd"/>
      <w:proofErr w:type="gramEnd"/>
      <w:r w:rsidRPr="001C07BE">
        <w:rPr>
          <w:rFonts w:ascii="Times New Roman" w:eastAsia="Calibri" w:hAnsi="Times New Roman"/>
          <w:sz w:val="28"/>
          <w:szCs w:val="28"/>
          <w:lang w:eastAsia="bg-BG"/>
        </w:rPr>
        <w:t xml:space="preserve"> </w:t>
      </w:r>
      <w:proofErr w:type="spellStart"/>
      <w:r w:rsidRPr="001C07BE">
        <w:rPr>
          <w:rFonts w:ascii="Times New Roman" w:eastAsia="Calibri" w:hAnsi="Times New Roman"/>
          <w:sz w:val="28"/>
          <w:szCs w:val="28"/>
          <w:lang w:eastAsia="bg-BG"/>
        </w:rPr>
        <w:t>животни</w:t>
      </w:r>
      <w:proofErr w:type="spellEnd"/>
      <w:r w:rsidRPr="001C07BE">
        <w:rPr>
          <w:rFonts w:ascii="Times New Roman" w:eastAsia="Calibri" w:hAnsi="Times New Roman"/>
          <w:sz w:val="28"/>
          <w:szCs w:val="28"/>
          <w:lang w:eastAsia="bg-BG"/>
        </w:rPr>
        <w:t>.</w:t>
      </w:r>
    </w:p>
    <w:p w:rsidR="005200E6" w:rsidRPr="001C07BE" w:rsidRDefault="005200E6" w:rsidP="00F14FBB">
      <w:pPr>
        <w:spacing w:line="276" w:lineRule="auto"/>
        <w:rPr>
          <w:rFonts w:ascii="Calibri" w:eastAsia="Calibri" w:hAnsi="Calibri"/>
        </w:rPr>
      </w:pPr>
      <w:r w:rsidRPr="001C07BE">
        <w:rPr>
          <w:rFonts w:ascii="Calibri" w:eastAsia="Calibri" w:hAnsi="Calibri"/>
        </w:rPr>
        <w:br w:type="page"/>
      </w:r>
    </w:p>
    <w:p w:rsidR="00286D13" w:rsidRPr="001C07BE" w:rsidRDefault="00286D13" w:rsidP="00F14FB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1C07B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КОНСПЕКТ</w:t>
      </w:r>
      <w:bookmarkEnd w:id="0"/>
    </w:p>
    <w:p w:rsidR="00286D13" w:rsidRPr="001C07BE" w:rsidRDefault="00286D13" w:rsidP="00F14FB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b/>
          <w:color w:val="auto"/>
          <w:sz w:val="28"/>
          <w:szCs w:val="28"/>
        </w:rPr>
        <w:t>ЗА ДЪРЖАВЕН ИЗПИТ ПО II- РА ГРУПА ДИСЦИПЛИНИ</w:t>
      </w:r>
      <w:r w:rsidRPr="001C07B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74168" w:rsidRPr="001C07BE">
        <w:rPr>
          <w:rFonts w:ascii="Times New Roman" w:hAnsi="Times New Roman" w:cs="Times New Roman"/>
          <w:b/>
          <w:color w:val="auto"/>
          <w:sz w:val="28"/>
          <w:szCs w:val="28"/>
        </w:rPr>
        <w:t>/ЕПИДЕМИОЛОГИЯ, ИНФЕКЦИОЗНИ БОЛЕСТИ И ПРЕВАНТИВНА МЕДИЦИНА, ПАРАЗИТОЛОГИЯ И ИНВАЗИОННИ БОЛЕСТИ И ВЕТЕРИНАРНО-САНИТАРНА ЕКСПЕРТИЗА/</w:t>
      </w:r>
    </w:p>
    <w:p w:rsidR="00074168" w:rsidRPr="001C07BE" w:rsidRDefault="00074168" w:rsidP="00F14FB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1C07B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22</w:t>
      </w:r>
      <w:r w:rsidR="001C07BE">
        <w:rPr>
          <w:rFonts w:ascii="Times New Roman" w:hAnsi="Times New Roman" w:cs="Times New Roman"/>
          <w:b/>
          <w:color w:val="auto"/>
          <w:sz w:val="28"/>
          <w:szCs w:val="28"/>
        </w:rPr>
        <w:t>/2023</w:t>
      </w:r>
      <w:r w:rsidRPr="001C07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286D13" w:rsidRPr="001C07BE" w:rsidRDefault="00286D13" w:rsidP="00F14FB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6D13" w:rsidRPr="001C07BE" w:rsidRDefault="00286D13" w:rsidP="00F14FBB">
      <w:pPr>
        <w:pStyle w:val="NoSpacing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C07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ЕПИДЕМИОЛОГИЯ, ИНФЕКЦИОЗНИ БОЛЕСТИ И ПРЕВАНТИВНА</w:t>
      </w:r>
      <w:r w:rsidR="00074168" w:rsidRPr="001C07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1C07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МЕДИЦИНА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Шап - диагностика, диференциална диагноза, превенция и контрол. 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Бяс и болест на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Ауески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диференциална диагноза,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Лептоспироза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листериоза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Туберкулоза - диагностика, диференциална диагноза,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Ку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-треска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туларемия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Инфекции при бозайниците и птиците предизвиквани от </w:t>
      </w:r>
      <w:r w:rsidRPr="001C07B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Escherichia coli</w:t>
      </w:r>
      <w:r w:rsidRPr="001C07B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- диагностика, диференциална диагноза, терапия, превенция и контрол. 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Салмонелози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тифо-паратифни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бозайниците и птиците - диагностика, диференциална диагноза, терапия, превенция и контрол. 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Бруцелози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диференциална диагноза,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Антракс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устрел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Мукозна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болест-вирусна диария (МБВД) и инфекциозен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ринотрахеит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при говедата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Анаеробни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токсиинфекции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при дребните преживни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Син език и шарка при овцете - диагностика, диференциална диагноза,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Класическа и африканска чума при свинете - диагностика, диференциална диагноза,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Респираторно-болестен комплекс при свинете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Дизентерия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пролиферативна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ентеропатия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при свинете - диагностика, диференциална диагноза, терапия, 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Ню-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кясълска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болест по птиците - диагностика, диференциална диагноза,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Инфлуенца (грип) по птиците - диагностика, диференциална диагноза,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Заразен бронхит</w:t>
      </w:r>
      <w:r w:rsidRPr="001C07B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инфекциозен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ларинготрахеит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болест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Гумборо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t>по птиците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Грип,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ринопневмонит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инфекциозна анемия при конете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Гана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парвовироза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при кучетата – диагностика, диференциална диагноза, терапия, превенция и контрол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Векторни бактериални инфекции при кучетата - диагностика, диференциална диагноза, терапия, превенция и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Панлевкопения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, инфекциозен перитонит и респираторни инфекции при котките - диагностика, диференциална диагноза, терапия, превенция и контрол.</w:t>
      </w:r>
    </w:p>
    <w:p w:rsidR="00074168" w:rsidRPr="001C07BE" w:rsidRDefault="00074168" w:rsidP="00F14FBB">
      <w:pPr>
        <w:pStyle w:val="NoSpacing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6D13" w:rsidRPr="001C07BE" w:rsidRDefault="00286D13" w:rsidP="00F14FBB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C07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ПАРАЗИТОЛОГИЯ И ИНВАЗИОННИ БОЛЕСТИ</w:t>
      </w:r>
    </w:p>
    <w:p w:rsidR="00074168" w:rsidRPr="001C07BE" w:rsidRDefault="00074168" w:rsidP="00F14FBB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Трематодози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преживните животни (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фасциолоза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дикроцелиоза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парамфистомоза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) -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Цестодози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 и еднокопитни животни (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аноплоцефалидози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) – диагноза, терапия и профилактика. 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Ларвни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цестодози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говедото и свинята - ролята на човека в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епизоотологията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епидемиологията. Диагноза, диференциална диагноза,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  <w:t>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Ларвни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цестодози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домашните животни - ролята на кучето в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епизоотологията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епидемиологията. Диагноза, диференциална диагноза,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  <w:t>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Аскаридидози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преживни, свине и еднокопитни животни - диагноза, диференциална диагноза, терапия и профилактиката.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lastRenderedPageBreak/>
        <w:t>Аскаридидози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месоядни животни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Аскаридидози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птиците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 животни - диагноза,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  <w:t>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еднокопитни животни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месоядни животни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Белодробни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стронгилидози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преживни, свине и еднокопитни животни -диагноза,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Филариидози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домашните животни (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парафилариози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дирофилариоза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онхоцеркози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) –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Трихурози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животните - диагноза, терапия и профилактика. Трихинелоза.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Трансмисивни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протозойни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преживни и еднокопитни животни (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бабезиози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тайлериози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)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Трансмисивни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протозойни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при месоядни животни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Кокцидиози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еймериози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изоспорози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криптоспоридиози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Кокцидиози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токсоплазмоза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саркоцистоза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неоспороза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Крастни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преживни животни, свине и птици - диагноза, диференциална диагноза, терапия и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Крастни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еднокопитни животни - диагноза, диференциална диагноза и мерки за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Крастни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заболявания по месоядни животни - диагноза, диференциална диагноза и мерки за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Стомашно-чревни, подкожни 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кухинни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ентомози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преживни и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екнокопитни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животни – диагноза и мерки за контрол.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Насекоми –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ектопаразити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по животните (въшки,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малофаги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бълхи) диагноза и контрол.</w:t>
      </w:r>
    </w:p>
    <w:p w:rsidR="00074168" w:rsidRPr="001C07BE" w:rsidRDefault="00074168" w:rsidP="00F14FBB">
      <w:pPr>
        <w:pStyle w:val="NoSpacing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6D13" w:rsidRPr="001C07BE" w:rsidRDefault="00286D13" w:rsidP="00F14FBB">
      <w:pPr>
        <w:pStyle w:val="NoSpacing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C07B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ВЕТЕРИНАРНО-САНИТАРНА ЕКСПЕРТИЗА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Общи изисквания към животните за клане. Заболявания при които клането е забранено. Хуманно отношение по време на транспортиране и клане. 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Предкланичен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режим на животните. Принципи на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анте-мортем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прегледа. Хигиена и технология на месодобива – особености при различните видове. 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Неотложно и санитарно клане.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Вет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.-сан. контрол на месото и органите. Методи за обезвреждане на условно годно месо.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Месопреглед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на ЕРД – специфика при прегледа. Най-важни заболявания, установени при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ветеринарно-санитарна преценка.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Месопреглед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на свине – специфика при прегледа. Най-важни заболявания, установени при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ветеринарно-санитарна преценка.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Месопреглед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на ДРД – специфика при прегледа. Най-важни заболявания, установени при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ветеринарно-санитарна преценка.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Хигиена и технология на добив на месо от птици. Специфика при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провеждане на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месопрегледа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. Най-важни заболявания, установени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  <w:t>при прегледа и ветеринарно-санитарна преценка.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Хигиена и технология на добив, първична обработка и преработка на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хидробионти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. Специфика на ветеринарно-санитарния контрол и експертиза. Заболявания по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хидробионтите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рискове за човека.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Остатъчни количества ветеринарномедицински препарати в храните – видове, специфика на контрола –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карентни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срокове,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MRLs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при остатъчни количества, национални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мониторингови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програми.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Остатъчни количества промишлени замърсители (тежки метали, пестициди, диоксини,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радионуклиди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и др.) в храните – видове, специфика на контрола –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карентни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срокове,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MRLs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при остатъчни количества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Добавки (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адитиви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) в храните – видове, значение, потенциални опасности и ветеринарно-санитарен контрол при тяхното приложение. Алергени в храните.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Хранителни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токсикоинфекции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– основни причинители, механизъм на развитие и клинична проява, мерки за предотвратяването им. Ветеринарно-санитарна преценка на храни,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контаминирани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причинители на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токсикоинфекции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Хранителни интоксикации – основни причинители, механизъм на</w:t>
      </w:r>
      <w:r w:rsidRPr="001C07BE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развитие и клинична проява, мерки за предотвратяването им. Ветеринарно-санитарна преценка на храни,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контаминирани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с причинителите.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Микотоксини – причини и механизъм на развитие. Методи за установяване и начини за профилактика.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Хигиена и технология на млекодобива. Основен състав на млякото и значението му за производството на млечни продукти.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Хигиенни и качествени показатели на млякото.  Микрофлора на млякото. Топлинна обработка на млякото и промени в състава му.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Видове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закваски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за млечната индустрия. Хигиена, технология и контрол при производството на млечнокиселите продукти.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Пробиотични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млечнокисели продукти,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пребиотици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07BE">
        <w:rPr>
          <w:rFonts w:ascii="Times New Roman" w:hAnsi="Times New Roman" w:cs="Times New Roman"/>
          <w:color w:val="auto"/>
          <w:sz w:val="28"/>
          <w:szCs w:val="28"/>
        </w:rPr>
        <w:t>синбиотици</w:t>
      </w:r>
      <w:proofErr w:type="spellEnd"/>
      <w:r w:rsidRPr="001C07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Класификация на сирената и обща технологична постановка при производството. Ветеринарно-санитарна експертиза и окачествяване при производство на сирена. Млечни продукти с добавени растителни мазнини.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Хигиена и технология при производство на млечни и трупни мазнини. Ветеринарно-санитарен контрол и експертиза.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 xml:space="preserve"> Месни продукти – класификация и особености в технологичния процес. Ветеринарно-санитарна експертиза на месните продукти.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Граничен ветеринарно-санитарен контрол на хранителните продукти. Граничен инспекционен пункт – действия при внос, износ и транзит на хранителни продукти</w:t>
      </w:r>
    </w:p>
    <w:p w:rsidR="00286D13" w:rsidRPr="001C07BE" w:rsidRDefault="00286D13" w:rsidP="00F14FBB">
      <w:pPr>
        <w:pStyle w:val="NoSpacing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7BE">
        <w:rPr>
          <w:rFonts w:ascii="Times New Roman" w:hAnsi="Times New Roman" w:cs="Times New Roman"/>
          <w:color w:val="auto"/>
          <w:sz w:val="28"/>
          <w:szCs w:val="28"/>
        </w:rPr>
        <w:t>Системи за безопасно производство на хранителни продукти. (Добри производствени и хигиенни практики и НАССР). Критично контролни точки (ККТ). Одит на предприятия за производство на храни от животински произход.</w:t>
      </w:r>
    </w:p>
    <w:p w:rsidR="00786330" w:rsidRPr="001C07BE" w:rsidRDefault="00786330" w:rsidP="00F14FBB">
      <w:pPr>
        <w:spacing w:line="276" w:lineRule="auto"/>
      </w:pPr>
    </w:p>
    <w:sectPr w:rsidR="00786330" w:rsidRPr="001C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39C"/>
    <w:multiLevelType w:val="hybridMultilevel"/>
    <w:tmpl w:val="6CDCB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705C2F"/>
    <w:multiLevelType w:val="hybridMultilevel"/>
    <w:tmpl w:val="A42EE736"/>
    <w:lvl w:ilvl="0" w:tplc="0402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5E3EA4"/>
    <w:multiLevelType w:val="hybridMultilevel"/>
    <w:tmpl w:val="D6ECD4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3E42"/>
    <w:multiLevelType w:val="hybridMultilevel"/>
    <w:tmpl w:val="31FE33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3"/>
    <w:rsid w:val="00027A6E"/>
    <w:rsid w:val="00074168"/>
    <w:rsid w:val="000A5B0F"/>
    <w:rsid w:val="000E5E10"/>
    <w:rsid w:val="001C07BE"/>
    <w:rsid w:val="00286D13"/>
    <w:rsid w:val="005200E6"/>
    <w:rsid w:val="006726EE"/>
    <w:rsid w:val="006D1E85"/>
    <w:rsid w:val="00786330"/>
    <w:rsid w:val="00877F77"/>
    <w:rsid w:val="00B13C86"/>
    <w:rsid w:val="00C6270A"/>
    <w:rsid w:val="00F1007A"/>
    <w:rsid w:val="00F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FCDB"/>
  <w15:docId w15:val="{46A5FE09-A5D2-459D-BD56-9066E2F8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86"/>
    <w:pPr>
      <w:spacing w:after="0" w:line="360" w:lineRule="auto"/>
      <w:ind w:firstLine="720"/>
    </w:pPr>
    <w:rPr>
      <w:rFonts w:ascii="ExcelciorCyr" w:eastAsia="Times New Roman" w:hAnsi="ExcelciorCyr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13C86"/>
    <w:pPr>
      <w:keepNext/>
      <w:jc w:val="center"/>
      <w:outlineLvl w:val="1"/>
    </w:pPr>
    <w:rPr>
      <w:b/>
      <w:bCs/>
      <w:i/>
      <w:iCs/>
      <w:lang w:val="bg-BG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13C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D1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13C86"/>
    <w:rPr>
      <w:rFonts w:ascii="ExcelciorCyr" w:eastAsia="Times New Roman" w:hAnsi="ExcelciorCyr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13C86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uiPriority w:val="99"/>
    <w:qFormat/>
    <w:rsid w:val="00B13C86"/>
    <w:pPr>
      <w:jc w:val="center"/>
    </w:pPr>
    <w:rPr>
      <w:b/>
      <w:bCs/>
      <w:sz w:val="28"/>
      <w:lang w:val="bg-BG"/>
    </w:rPr>
  </w:style>
  <w:style w:type="character" w:customStyle="1" w:styleId="TitleChar">
    <w:name w:val="Title Char"/>
    <w:basedOn w:val="DefaultParagraphFont"/>
    <w:link w:val="Title"/>
    <w:uiPriority w:val="99"/>
    <w:rsid w:val="00B13C86"/>
    <w:rPr>
      <w:rFonts w:ascii="ExcelciorCyr" w:eastAsia="Times New Roman" w:hAnsi="ExcelciorCyr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3C86"/>
    <w:pPr>
      <w:spacing w:line="240" w:lineRule="auto"/>
      <w:ind w:left="360" w:firstLine="0"/>
    </w:pPr>
    <w:rPr>
      <w:rFonts w:ascii="Times New Roman" w:hAnsi="Times New Roman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C8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3C86"/>
    <w:pPr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C86"/>
    <w:rPr>
      <w:rFonts w:ascii="ExcelciorCyr" w:eastAsia="Times New Roman" w:hAnsi="ExcelciorCyr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8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2467</Words>
  <Characters>14068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Gancheva</dc:creator>
  <cp:lastModifiedBy>Plamen Georgiev</cp:lastModifiedBy>
  <cp:revision>9</cp:revision>
  <cp:lastPrinted>2017-10-04T07:52:00Z</cp:lastPrinted>
  <dcterms:created xsi:type="dcterms:W3CDTF">2017-10-05T07:07:00Z</dcterms:created>
  <dcterms:modified xsi:type="dcterms:W3CDTF">2022-09-19T06:35:00Z</dcterms:modified>
</cp:coreProperties>
</file>