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75" w:rsidRDefault="000F4575">
      <w:pPr>
        <w:pStyle w:val="LO-normal"/>
      </w:pPr>
    </w:p>
    <w:p w:rsidR="000F4575" w:rsidRDefault="002A607E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</w:t>
      </w:r>
      <w:r>
        <w:rPr>
          <w:rFonts w:ascii="Calibri" w:eastAsia="Calibri" w:hAnsi="Calibri" w:cs="Calibri"/>
          <w:b/>
          <w:sz w:val="22"/>
          <w:szCs w:val="22"/>
        </w:rPr>
        <w:t>словия за кандидатстване и оценяване на постъпилите предложения в</w:t>
      </w:r>
    </w:p>
    <w:p w:rsidR="000F4575" w:rsidRDefault="000F4575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F4575" w:rsidRDefault="002A607E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КОНКУРС ЗА ФИНАНСИРАНЕ НА СТУДЕНТСКИ ДИПЛОМНИ РАБОТИ</w:t>
      </w:r>
    </w:p>
    <w:p w:rsidR="000F4575" w:rsidRDefault="000F4575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F4575" w:rsidRDefault="002A607E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в областта на климатичните промени и техния ефект върху биологичното разнообразие и човечеството</w:t>
      </w:r>
    </w:p>
    <w:p w:rsidR="000F4575" w:rsidRDefault="000F4575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F4575" w:rsidRDefault="000F4575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F4575" w:rsidRDefault="002A607E">
      <w:pPr>
        <w:pStyle w:val="LO-normal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Конкурсът е отворен за всички </w:t>
      </w:r>
      <w:r>
        <w:rPr>
          <w:rFonts w:ascii="Calibri" w:eastAsia="Calibri" w:hAnsi="Calibri" w:cs="Calibri"/>
          <w:color w:val="000000"/>
          <w:sz w:val="22"/>
          <w:szCs w:val="22"/>
        </w:rPr>
        <w:t>специалности от сферата на биологичните науки, през комуникация, социални дейности, политическите науки и икономиката.</w:t>
      </w:r>
    </w:p>
    <w:p w:rsidR="000F4575" w:rsidRDefault="000F4575">
      <w:pPr>
        <w:pStyle w:val="LO-normal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F4575" w:rsidRDefault="002A607E">
      <w:pPr>
        <w:pStyle w:val="LO-normal"/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Кой може да кандидатства?</w:t>
      </w:r>
    </w:p>
    <w:p w:rsidR="000F4575" w:rsidRDefault="002A607E">
      <w:pPr>
        <w:pStyle w:val="LO-normal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Студенти </w:t>
      </w:r>
      <w:r>
        <w:rPr>
          <w:rFonts w:ascii="Calibri" w:eastAsia="Calibri" w:hAnsi="Calibri" w:cs="Calibri"/>
          <w:color w:val="000000"/>
          <w:sz w:val="22"/>
          <w:szCs w:val="22"/>
        </w:rPr>
        <w:t>от всички български Висши учебни заведения, както и български студенти, които учат в чужбина, чиято д</w:t>
      </w:r>
      <w:r>
        <w:rPr>
          <w:rFonts w:ascii="Calibri" w:eastAsia="Calibri" w:hAnsi="Calibri" w:cs="Calibri"/>
          <w:color w:val="000000"/>
          <w:sz w:val="22"/>
          <w:szCs w:val="22"/>
        </w:rPr>
        <w:t>ипломна работа попада в тематиката на конкурса и е свързана с България. Дипломните работи следва да имат ясен фокус към изследване на климатичните промени, в едно от трите направления:</w:t>
      </w:r>
    </w:p>
    <w:p w:rsidR="000F4575" w:rsidRDefault="002A607E">
      <w:pPr>
        <w:pStyle w:val="LO-normal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климатични промени и въздействие върху биоразнообразието и природните</w:t>
      </w:r>
      <w:r>
        <w:rPr>
          <w:rFonts w:ascii="Calibri" w:eastAsia="Calibri" w:hAnsi="Calibri" w:cs="Calibri"/>
          <w:sz w:val="22"/>
          <w:szCs w:val="22"/>
        </w:rPr>
        <w:t xml:space="preserve"> ресурси, вкл. изследване на ефектите върху конкретни видове, организмови групи, екосистеми или местообитания на видове и екосистемните услуги</w:t>
      </w:r>
    </w:p>
    <w:p w:rsidR="000F4575" w:rsidRDefault="002A607E">
      <w:pPr>
        <w:pStyle w:val="LO-normal"/>
        <w:ind w:hanging="2"/>
        <w:rPr>
          <w:rFonts w:ascii="Calibri" w:eastAsia="Calibri" w:hAnsi="Calibri" w:cs="Calibri"/>
          <w:color w:val="46464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възможности за намаляване на ефектите от климатичните промени или приспособяването към тях, чрез решения, базир</w:t>
      </w:r>
      <w:r>
        <w:rPr>
          <w:rFonts w:ascii="Calibri" w:eastAsia="Calibri" w:hAnsi="Calibri" w:cs="Calibri"/>
          <w:sz w:val="22"/>
          <w:szCs w:val="22"/>
        </w:rPr>
        <w:t>ани на природата (nature based solutions),  зелени иновации, въвеждане и/или прилагане на</w:t>
      </w:r>
      <w:r>
        <w:rPr>
          <w:rFonts w:ascii="Calibri" w:eastAsia="Calibri" w:hAnsi="Calibri" w:cs="Calibri"/>
          <w:color w:val="464646"/>
          <w:sz w:val="22"/>
          <w:szCs w:val="22"/>
        </w:rPr>
        <w:t xml:space="preserve"> политики за опазване на биоразнообразието и природните ресурси или повишаване на обществената информираност;</w:t>
      </w:r>
      <w:r>
        <w:rPr>
          <w:rFonts w:ascii="Calibri" w:eastAsia="Calibri" w:hAnsi="Calibri" w:cs="Calibri"/>
          <w:color w:val="464646"/>
          <w:sz w:val="22"/>
          <w:szCs w:val="22"/>
        </w:rPr>
        <w:br/>
        <w:t xml:space="preserve">- взаимовръзката между климатичните промени и социалната </w:t>
      </w:r>
      <w:r>
        <w:rPr>
          <w:rFonts w:ascii="Calibri" w:eastAsia="Calibri" w:hAnsi="Calibri" w:cs="Calibri"/>
          <w:color w:val="464646"/>
          <w:sz w:val="22"/>
          <w:szCs w:val="22"/>
        </w:rPr>
        <w:t>справедливост, или как промяната в природните ресурси и в богатството на биоразнообразие се отразява върху живота на хората и икономиката.</w:t>
      </w:r>
    </w:p>
    <w:p w:rsidR="000F4575" w:rsidRDefault="000F4575">
      <w:pPr>
        <w:pStyle w:val="LO-normal"/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0F4575" w:rsidRDefault="002A607E">
      <w:pPr>
        <w:pStyle w:val="LO-normal"/>
        <w:tabs>
          <w:tab w:val="left" w:pos="426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Могат да кандидатстват за финансиране и докторанти, които вече са в процес на разработване и финализиране на дипломн</w:t>
      </w:r>
      <w:r>
        <w:rPr>
          <w:rFonts w:ascii="Calibri" w:eastAsia="Calibri" w:hAnsi="Calibri" w:cs="Calibri"/>
          <w:sz w:val="22"/>
          <w:szCs w:val="22"/>
        </w:rPr>
        <w:t>ата си работа, а не само такива, които сега стартират.</w:t>
      </w:r>
    </w:p>
    <w:p w:rsidR="000F4575" w:rsidRDefault="000F4575">
      <w:pPr>
        <w:pStyle w:val="LO-normal"/>
        <w:tabs>
          <w:tab w:val="left" w:pos="426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F4575" w:rsidRDefault="002A607E">
      <w:pPr>
        <w:pStyle w:val="LO-normal"/>
        <w:tabs>
          <w:tab w:val="left" w:pos="360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Критерии за допустимост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Съответствие с тематиката на конкурса (посочена в т. 1) 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Кандидатът е студент в българско висше училище в последна година на своето обучение (бакалавър, магистър) или </w:t>
      </w:r>
      <w:r>
        <w:rPr>
          <w:rFonts w:ascii="Calibri" w:eastAsia="Calibri" w:hAnsi="Calibri" w:cs="Calibri"/>
          <w:sz w:val="22"/>
          <w:szCs w:val="22"/>
        </w:rPr>
        <w:t>докторант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Български студенти, които учат в чужбина, чиято дипломна работа попада в тематиката на конкурса и е свързана с България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получаване на предложението за финансиране в срок до </w:t>
      </w:r>
      <w:r>
        <w:rPr>
          <w:rFonts w:ascii="Calibri" w:eastAsia="Calibri" w:hAnsi="Calibri" w:cs="Calibri"/>
          <w:b/>
          <w:sz w:val="22"/>
          <w:szCs w:val="22"/>
        </w:rPr>
        <w:t>31.01.2022</w:t>
      </w:r>
    </w:p>
    <w:p w:rsidR="000F4575" w:rsidRDefault="000F4575">
      <w:pPr>
        <w:pStyle w:val="LO-normal"/>
        <w:spacing w:after="8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0F4575" w:rsidRDefault="002A607E">
      <w:pPr>
        <w:pStyle w:val="LO-normal"/>
        <w:spacing w:after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Необходимо е всички формуляри за конкурса да са изпратени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лично от студента и кореспонденцията да се води на негов личен адрес.</w:t>
      </w:r>
      <w:r>
        <w:rPr>
          <w:rFonts w:ascii="Calibri" w:eastAsia="Calibri" w:hAnsi="Calibri" w:cs="Calibri"/>
          <w:sz w:val="22"/>
          <w:szCs w:val="22"/>
        </w:rPr>
        <w:t xml:space="preserve"> Предложение, което е изпратено от e-mail адрес на научния ръководител, се счита за недопустимо.</w:t>
      </w:r>
    </w:p>
    <w:p w:rsidR="000F4575" w:rsidRDefault="000F4575">
      <w:pPr>
        <w:pStyle w:val="LO-normal"/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spacing w:after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2.2. Критерии за оценка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Ясен план и структура на съдържанието на дипломната работа – 5 т.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Ясен фокус на дипломната работа върху климатичните промени, практическо приложение и собствен принос на автора за устойчив начин на живот  - 18 т.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Анализ на средата и познаване на контекста на работа в тематичен и географски аспект – 10 т.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Познаване на на</w:t>
      </w:r>
      <w:r>
        <w:rPr>
          <w:rFonts w:ascii="Calibri" w:eastAsia="Calibri" w:hAnsi="Calibri" w:cs="Calibri"/>
          <w:sz w:val="22"/>
          <w:szCs w:val="22"/>
        </w:rPr>
        <w:t>ционалната и международна законодателна рамка за намаляване на климатичните промени и връзката на планираното действие в дипломната работа с ключови приоритети и цели в България, Европа и света – 10 т.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Ясно описание на използвани методи за проучване и мето</w:t>
      </w:r>
      <w:r>
        <w:rPr>
          <w:rFonts w:ascii="Calibri" w:eastAsia="Calibri" w:hAnsi="Calibri" w:cs="Calibri"/>
          <w:sz w:val="22"/>
          <w:szCs w:val="22"/>
        </w:rPr>
        <w:t>дология за анализ – 15 т.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Обществена значимост на изследваните проблеми – 10 т.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Целесъобразност на предвидените бюджет и разходи за постигане на целите на дипломната работа 18 т. 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Познаване на средата и план за управление на риска – 7 т.</w:t>
      </w:r>
    </w:p>
    <w:p w:rsidR="000F4575" w:rsidRDefault="002A607E">
      <w:pPr>
        <w:pStyle w:val="LO-normal"/>
        <w:numPr>
          <w:ilvl w:val="0"/>
          <w:numId w:val="3"/>
        </w:numPr>
        <w:spacing w:after="8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Ясен времеви план </w:t>
      </w:r>
      <w:r>
        <w:rPr>
          <w:rFonts w:ascii="Calibri" w:eastAsia="Calibri" w:hAnsi="Calibri" w:cs="Calibri"/>
          <w:sz w:val="22"/>
          <w:szCs w:val="22"/>
        </w:rPr>
        <w:t>– 7 т.</w:t>
      </w:r>
    </w:p>
    <w:p w:rsidR="000F4575" w:rsidRDefault="000F4575">
      <w:pPr>
        <w:pStyle w:val="LO-normal"/>
        <w:spacing w:after="80"/>
        <w:ind w:left="1077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spacing w:after="8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Максимален брой точки: 100 т.</w:t>
      </w:r>
    </w:p>
    <w:p w:rsidR="000F4575" w:rsidRDefault="002A607E">
      <w:pPr>
        <w:pStyle w:val="LO-normal"/>
        <w:spacing w:after="80"/>
        <w:ind w:left="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Допустимите предложенията за дипломни работи се оценяват от двама независими  оценителя от екипа на Българска фондация Биоразнообразие. Крайната оценка на полученото предложение е средноаритметично от броя точки на два</w:t>
      </w:r>
      <w:r>
        <w:rPr>
          <w:rFonts w:ascii="Calibri" w:eastAsia="Calibri" w:hAnsi="Calibri" w:cs="Calibri"/>
          <w:sz w:val="22"/>
          <w:szCs w:val="22"/>
        </w:rPr>
        <w:t>мата оценителя. При разлика над 25 т. на получените оценки от индивидуалните оценители, предложението се оценява и от трети експерт, а крайната оценка се формира от средно аритметичното на двете по-близки оценки.</w:t>
      </w:r>
    </w:p>
    <w:p w:rsidR="000F4575" w:rsidRDefault="000F4575">
      <w:pPr>
        <w:pStyle w:val="LO-normal"/>
        <w:spacing w:after="80"/>
        <w:ind w:left="1077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Размер и насоки за финансиране:</w:t>
      </w: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Финансирането на всяка дипломна работа е на стойност </w:t>
      </w:r>
      <w:r>
        <w:rPr>
          <w:rFonts w:ascii="Calibri" w:eastAsia="Calibri" w:hAnsi="Calibri" w:cs="Calibri"/>
          <w:b/>
          <w:sz w:val="22"/>
          <w:szCs w:val="22"/>
        </w:rPr>
        <w:t>до1000</w:t>
      </w:r>
      <w:r>
        <w:rPr>
          <w:rFonts w:ascii="Calibri" w:eastAsia="Calibri" w:hAnsi="Calibri" w:cs="Calibri"/>
          <w:sz w:val="22"/>
          <w:szCs w:val="22"/>
        </w:rPr>
        <w:t xml:space="preserve"> лева.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Приемливи разходи</w:t>
      </w:r>
      <w:r>
        <w:rPr>
          <w:rFonts w:ascii="Calibri" w:eastAsia="Calibri" w:hAnsi="Calibri" w:cs="Calibri"/>
          <w:sz w:val="22"/>
          <w:szCs w:val="22"/>
        </w:rPr>
        <w:t xml:space="preserve"> са всички разходи, директно необходими за осъществяването на дипломната разработка, включително транспортни разходи, закупуване на научна информация (литература, данни, ан</w:t>
      </w:r>
      <w:r>
        <w:rPr>
          <w:rFonts w:ascii="Calibri" w:eastAsia="Calibri" w:hAnsi="Calibri" w:cs="Calibri"/>
          <w:sz w:val="22"/>
          <w:szCs w:val="22"/>
        </w:rPr>
        <w:t>ализи от проучвания и др.), достъп до специализирани сайтове, материали и консумативи за техника и оборудване, наем техника или лаборатория, закупуване на специализиран софтуер и др. Нуждата от закупуване и/или наем на техника следва е много добре обоснова</w:t>
      </w:r>
      <w:r>
        <w:rPr>
          <w:rFonts w:ascii="Calibri" w:eastAsia="Calibri" w:hAnsi="Calibri" w:cs="Calibri"/>
          <w:sz w:val="22"/>
          <w:szCs w:val="22"/>
        </w:rPr>
        <w:t>на и сумата по това перо да не надвишава 30 % от исканото финансиране.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Неприемливи</w:t>
      </w:r>
      <w:r>
        <w:rPr>
          <w:rFonts w:ascii="Calibri" w:eastAsia="Calibri" w:hAnsi="Calibri" w:cs="Calibri"/>
          <w:sz w:val="22"/>
          <w:szCs w:val="22"/>
        </w:rPr>
        <w:t xml:space="preserve"> за финансиране са следните разходи: хонорари за дипломанта, научния ръководител и консултанти.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tabs>
          <w:tab w:val="left" w:pos="360"/>
        </w:tabs>
        <w:spacing w:after="12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Необходими документи:</w:t>
      </w:r>
    </w:p>
    <w:p w:rsidR="000F4575" w:rsidRDefault="002A607E">
      <w:pPr>
        <w:pStyle w:val="LO-normal"/>
        <w:tabs>
          <w:tab w:val="left" w:pos="360"/>
        </w:tabs>
        <w:spacing w:after="12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 кандидатстване:</w:t>
      </w:r>
    </w:p>
    <w:p w:rsidR="000F4575" w:rsidRDefault="002A607E">
      <w:pPr>
        <w:pStyle w:val="LO-normal"/>
        <w:numPr>
          <w:ilvl w:val="0"/>
          <w:numId w:val="1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Формуляр за кандидатстване за фи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нансиране</w:t>
      </w:r>
      <w:r>
        <w:rPr>
          <w:rFonts w:ascii="Calibri" w:eastAsia="Calibri" w:hAnsi="Calibri" w:cs="Calibri"/>
          <w:sz w:val="22"/>
          <w:szCs w:val="22"/>
        </w:rPr>
        <w:t>, съгласно приложения формуляр.</w:t>
      </w:r>
    </w:p>
    <w:p w:rsidR="000F4575" w:rsidRDefault="002A607E">
      <w:pPr>
        <w:pStyle w:val="LO-normal"/>
        <w:spacing w:after="120"/>
        <w:jc w:val="both"/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За сключване на договор:</w:t>
      </w:r>
    </w:p>
    <w:p w:rsidR="000F4575" w:rsidRDefault="002A607E">
      <w:pPr>
        <w:pStyle w:val="LO-normal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Копие от студентска книжка, актуална за учебната 2021/2022 г.</w:t>
      </w:r>
    </w:p>
    <w:p w:rsidR="000F4575" w:rsidRDefault="002A607E">
      <w:pPr>
        <w:pStyle w:val="LO-normal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Уверение от университет, че студентът е записан в университета и упоменат срок на завършване, който за бакалавърска степен и маг</w:t>
      </w:r>
      <w:r>
        <w:rPr>
          <w:rFonts w:ascii="Calibri" w:eastAsia="Calibri" w:hAnsi="Calibri" w:cs="Calibri"/>
          <w:sz w:val="22"/>
          <w:szCs w:val="22"/>
        </w:rPr>
        <w:t>истратура следва да е в учебната 2021/2022 г.</w:t>
      </w:r>
    </w:p>
    <w:p w:rsidR="000F4575" w:rsidRDefault="000F4575">
      <w:pPr>
        <w:pStyle w:val="LO-normal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Изисквания за отпускане на финансирането:</w:t>
      </w:r>
    </w:p>
    <w:p w:rsidR="000F4575" w:rsidRDefault="000F4575">
      <w:pPr>
        <w:pStyle w:val="LO-normal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 одобрените кандидати се сключва Договор за финансиране.</w:t>
      </w:r>
    </w:p>
    <w:p w:rsidR="000F4575" w:rsidRDefault="002A607E">
      <w:pPr>
        <w:pStyle w:val="LO-normal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Изисква се минимум 1 научно-популярна статия за социалните мрежи, придружена със снимки/видео от работния</w:t>
      </w:r>
      <w:r>
        <w:rPr>
          <w:rFonts w:ascii="Calibri" w:eastAsia="Calibri" w:hAnsi="Calibri" w:cs="Calibri"/>
          <w:sz w:val="22"/>
          <w:szCs w:val="22"/>
        </w:rPr>
        <w:t xml:space="preserve"> процес на дипломанта.</w:t>
      </w:r>
    </w:p>
    <w:p w:rsidR="000F4575" w:rsidRDefault="002A607E">
      <w:pPr>
        <w:pStyle w:val="LO-normal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Одобрените за финансиране докторанти се задължават да предоставят копие от дипломната си работа в електронен вид след нейната защита (включително ако това е след срока на договора). В дипломната работа следва да е упоменато за получе</w:t>
      </w:r>
      <w:r>
        <w:rPr>
          <w:rFonts w:ascii="Calibri" w:eastAsia="Calibri" w:hAnsi="Calibri" w:cs="Calibri"/>
          <w:sz w:val="22"/>
          <w:szCs w:val="22"/>
        </w:rPr>
        <w:t>ната подкрепа.</w:t>
      </w:r>
    </w:p>
    <w:p w:rsidR="000F4575" w:rsidRDefault="002A607E">
      <w:pPr>
        <w:pStyle w:val="LO-normal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Одобрените кандидати следва да създадат поне 3 публикации за социалните мрежи и да ги публикуват в личните си профили в социални мрежи (напр. за получената подкрепа по конкурса, при работа на терен, публикуване на изготвената научно-популярна статия), с из</w:t>
      </w:r>
      <w:r>
        <w:rPr>
          <w:rFonts w:ascii="Calibri" w:eastAsia="Calibri" w:hAnsi="Calibri" w:cs="Calibri"/>
          <w:sz w:val="22"/>
          <w:szCs w:val="22"/>
        </w:rPr>
        <w:t xml:space="preserve">ползване на следните хаштагове: #climatechange #climategameon </w:t>
      </w:r>
    </w:p>
    <w:p w:rsidR="000F4575" w:rsidRDefault="002A607E">
      <w:pPr>
        <w:pStyle w:val="LO-normal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Одобрените дипломанти подготвят отчет за извършените дейности и постигнати резултати със срок от 20 дни след изтичане на срока по договора, който ще се сключи съобразно предварително заложения </w:t>
      </w:r>
      <w:r>
        <w:rPr>
          <w:rFonts w:ascii="Calibri" w:eastAsia="Calibri" w:hAnsi="Calibri" w:cs="Calibri"/>
          <w:sz w:val="22"/>
          <w:szCs w:val="22"/>
        </w:rPr>
        <w:t xml:space="preserve">времеви план от дипломанта. </w:t>
      </w:r>
    </w:p>
    <w:p w:rsidR="000F4575" w:rsidRDefault="002A607E">
      <w:pPr>
        <w:pStyle w:val="LO-normal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 Срокове на конкурса за дипломни работи</w:t>
      </w: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Предложения за финансиране се приемат до  </w:t>
      </w:r>
      <w:r>
        <w:rPr>
          <w:rFonts w:ascii="Calibri" w:eastAsia="Calibri" w:hAnsi="Calibri" w:cs="Calibri"/>
          <w:b/>
          <w:sz w:val="22"/>
          <w:szCs w:val="22"/>
        </w:rPr>
        <w:t>31.01.2022 г.</w:t>
      </w:r>
      <w:r>
        <w:rPr>
          <w:rFonts w:ascii="Calibri" w:eastAsia="Calibri" w:hAnsi="Calibri" w:cs="Calibri"/>
          <w:sz w:val="22"/>
          <w:szCs w:val="22"/>
        </w:rPr>
        <w:t xml:space="preserve"> на е-mail: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gameon@biodiversity.bg</w:t>
        </w:r>
      </w:hyperlink>
      <w:r>
        <w:rPr>
          <w:rFonts w:ascii="Calibri" w:eastAsia="Calibri" w:hAnsi="Calibri" w:cs="Calibri"/>
          <w:b/>
          <w:sz w:val="22"/>
          <w:szCs w:val="22"/>
          <w:shd w:val="clear" w:color="auto" w:fill="F9FDE5"/>
        </w:rPr>
        <w:t> </w:t>
      </w: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Решението на комисията за одобрените предложени</w:t>
      </w:r>
      <w:r>
        <w:rPr>
          <w:rFonts w:ascii="Calibri" w:eastAsia="Calibri" w:hAnsi="Calibri" w:cs="Calibri"/>
          <w:sz w:val="22"/>
          <w:szCs w:val="22"/>
        </w:rPr>
        <w:t xml:space="preserve">я ще бъде обявено до </w:t>
      </w:r>
      <w:r>
        <w:rPr>
          <w:rFonts w:ascii="Calibri" w:eastAsia="Calibri" w:hAnsi="Calibri" w:cs="Calibri"/>
          <w:b/>
          <w:sz w:val="22"/>
          <w:szCs w:val="22"/>
        </w:rPr>
        <w:t>14.02.2022г.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Договори за финансиране с одобрените дипломанти ще бъдат сключени до </w:t>
      </w:r>
      <w:r>
        <w:rPr>
          <w:rFonts w:ascii="Calibri" w:eastAsia="Calibri" w:hAnsi="Calibri" w:cs="Calibri"/>
          <w:b/>
          <w:sz w:val="22"/>
          <w:szCs w:val="22"/>
        </w:rPr>
        <w:t>25.02.2022 г.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Представяне на отчет за извършената работа </w:t>
      </w:r>
      <w:r>
        <w:rPr>
          <w:rFonts w:ascii="Calibri" w:eastAsia="Calibri" w:hAnsi="Calibri" w:cs="Calibri"/>
          <w:b/>
          <w:sz w:val="22"/>
          <w:szCs w:val="22"/>
        </w:rPr>
        <w:t>до 20 дни след края на срока на договора</w:t>
      </w:r>
      <w:r>
        <w:rPr>
          <w:rFonts w:ascii="Calibri" w:eastAsia="Calibri" w:hAnsi="Calibri" w:cs="Calibri"/>
          <w:sz w:val="22"/>
          <w:szCs w:val="22"/>
        </w:rPr>
        <w:t xml:space="preserve"> (в зависимост от конкретния времеви график на дипломн</w:t>
      </w:r>
      <w:r>
        <w:rPr>
          <w:rFonts w:ascii="Calibri" w:eastAsia="Calibri" w:hAnsi="Calibri" w:cs="Calibri"/>
          <w:sz w:val="22"/>
          <w:szCs w:val="22"/>
        </w:rPr>
        <w:t xml:space="preserve">ата работа), но </w:t>
      </w:r>
      <w:r>
        <w:rPr>
          <w:rFonts w:ascii="Calibri" w:eastAsia="Calibri" w:hAnsi="Calibri" w:cs="Calibri"/>
          <w:b/>
          <w:sz w:val="22"/>
          <w:szCs w:val="22"/>
        </w:rPr>
        <w:t xml:space="preserve">най-късно до 31.10.2022 г.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Максималната продължителност на договорите за спонсорството и подкрепа на дипломни работи/дисертации ще бъде осем месеца (до 31.10.2022 г), а най-ранния период за стартиране на работата, е 1 март 2022 г.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7. До</w:t>
      </w:r>
      <w:r>
        <w:rPr>
          <w:rFonts w:ascii="Calibri" w:eastAsia="Calibri" w:hAnsi="Calibri" w:cs="Calibri"/>
          <w:b/>
          <w:sz w:val="22"/>
          <w:szCs w:val="22"/>
        </w:rPr>
        <w:t>пълнителни условия (лични данни)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 изпращане на формуляра за кандидатстване и съпътстващите документи се съгласявате да получим и обработим данните ви за целите на конкурса.</w:t>
      </w: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При получаване на финансова награда, се съгласявате ваши снимки и информация от о</w:t>
      </w:r>
      <w:r>
        <w:rPr>
          <w:rFonts w:ascii="Calibri" w:eastAsia="Calibri" w:hAnsi="Calibri" w:cs="Calibri"/>
          <w:sz w:val="22"/>
          <w:szCs w:val="22"/>
        </w:rPr>
        <w:t>тчетите да бъде използвана за нуждите на популяризиране и отчитане на проекта, резултатите от конкурса и работата на Българска фондация Биоразнообразие.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 Организатор на конкурса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Конкурсът за дипломни работи се </w:t>
      </w:r>
      <w:r>
        <w:rPr>
          <w:rFonts w:ascii="Calibri" w:eastAsia="Calibri" w:hAnsi="Calibri" w:cs="Calibri"/>
          <w:sz w:val="22"/>
          <w:szCs w:val="22"/>
        </w:rPr>
        <w:t>организира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от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Българска фондация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Биоразнообразие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по Проект “Game On | Do not let the climate change end the game“, чрез съфинансиране  от програма DEAR (Development Education Awareness Raising) на Европейската комисия </w:t>
      </w:r>
    </w:p>
    <w:p w:rsidR="000F4575" w:rsidRDefault="000F4575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0F4575" w:rsidRDefault="002A607E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За въпроси: Йорданка Славова, тел. 0896798902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gameon@biodiversity.bg</w:t>
        </w:r>
      </w:hyperlink>
    </w:p>
    <w:sectPr w:rsidR="000F4575" w:rsidSect="000F4575">
      <w:headerReference w:type="default" r:id="rId10"/>
      <w:footerReference w:type="default" r:id="rId11"/>
      <w:pgSz w:w="12240" w:h="15840"/>
      <w:pgMar w:top="1417" w:right="1041" w:bottom="1417" w:left="1134" w:header="113" w:footer="28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7E" w:rsidRDefault="002A607E" w:rsidP="000F4575">
      <w:r>
        <w:separator/>
      </w:r>
    </w:p>
  </w:endnote>
  <w:endnote w:type="continuationSeparator" w:id="1">
    <w:p w:rsidR="002A607E" w:rsidRDefault="002A607E" w:rsidP="000F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75" w:rsidRDefault="002A607E">
    <w:pPr>
      <w:pStyle w:val="LO-normal"/>
      <w:tabs>
        <w:tab w:val="center" w:pos="4703"/>
        <w:tab w:val="right" w:pos="9406"/>
      </w:tabs>
      <w:spacing w:line="276" w:lineRule="auto"/>
      <w:ind w:left="1871"/>
      <w:rPr>
        <w:rFonts w:ascii="Montserrat" w:eastAsia="Montserrat" w:hAnsi="Montserrat" w:cs="Montserrat"/>
        <w:color w:val="000000"/>
        <w:sz w:val="18"/>
        <w:szCs w:val="18"/>
      </w:rPr>
    </w:pPr>
    <w:r>
      <w:rPr>
        <w:rFonts w:ascii="Montserrat" w:eastAsia="Montserrat" w:hAnsi="Montserrat" w:cs="Montserrat"/>
        <w:color w:val="000000"/>
        <w:sz w:val="18"/>
        <w:szCs w:val="18"/>
      </w:rPr>
      <w:t>Проект "</w:t>
    </w:r>
    <w:hyperlink r:id="rId1">
      <w:r>
        <w:rPr>
          <w:rFonts w:ascii="Montserrat" w:eastAsia="Montserrat" w:hAnsi="Montserrat" w:cs="Montserrat"/>
          <w:color w:val="0563C1"/>
          <w:sz w:val="18"/>
          <w:szCs w:val="18"/>
          <w:u w:val="single"/>
        </w:rPr>
        <w:t>Game over? Do not climate change end the game</w:t>
      </w:r>
    </w:hyperlink>
    <w:r>
      <w:rPr>
        <w:rFonts w:ascii="Montserrat" w:eastAsia="Montserrat" w:hAnsi="Montserrat" w:cs="Montserrat"/>
        <w:color w:val="000000"/>
        <w:sz w:val="18"/>
        <w:szCs w:val="18"/>
      </w:rPr>
      <w:t xml:space="preserve">" се </w:t>
    </w:r>
    <w:r>
      <w:rPr>
        <w:rFonts w:ascii="Montserrat" w:eastAsia="Montserrat" w:hAnsi="Montserrat" w:cs="Montserrat"/>
        <w:sz w:val="18"/>
        <w:szCs w:val="18"/>
      </w:rPr>
      <w:t>реализира</w:t>
    </w:r>
    <w:r>
      <w:rPr>
        <w:rFonts w:ascii="Montserrat" w:eastAsia="Montserrat" w:hAnsi="Montserrat" w:cs="Montserrat"/>
        <w:color w:val="000000"/>
        <w:sz w:val="18"/>
        <w:szCs w:val="18"/>
      </w:rPr>
      <w:t xml:space="preserve"> с финансовата подкрепа на програма DEAR на Европейската комисия. Дейностите в България се изпълняват от </w:t>
    </w:r>
    <w:hyperlink r:id="rId2">
      <w:r>
        <w:rPr>
          <w:rFonts w:ascii="Montserrat" w:eastAsia="Montserrat" w:hAnsi="Montserrat" w:cs="Montserrat"/>
          <w:color w:val="0563C1"/>
          <w:sz w:val="18"/>
          <w:szCs w:val="18"/>
          <w:u w:val="single"/>
        </w:rPr>
        <w:t>Българска фондация Биоразнообразие</w:t>
      </w:r>
      <w:r>
        <w:rPr>
          <w:rFonts w:ascii="Montserrat" w:eastAsia="Montserrat" w:hAnsi="Montserrat" w:cs="Montserrat"/>
          <w:noProof/>
          <w:color w:val="000000"/>
          <w:sz w:val="18"/>
          <w:szCs w:val="18"/>
          <w:lang w:eastAsia="bg-BG" w:bidi="ar-SA"/>
        </w:rPr>
        <w:drawing>
          <wp:anchor distT="0" distB="0" distL="0" distR="0" simplePos="0" relativeHeight="2516551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46355</wp:posOffset>
            </wp:positionV>
            <wp:extent cx="998220" cy="665480"/>
            <wp:effectExtent l="0" t="0" r="0" b="0"/>
            <wp:wrapNone/>
            <wp:docPr id="5" name="image1.jpg" descr="C:\Users\Aleksandar\Desktop\Bioraz\Blanka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C:\Users\Aleksandar\Desktop\Bioraz\Blanka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hyperlink>
    <w:r>
      <w:rPr>
        <w:rFonts w:ascii="Montserrat" w:eastAsia="Montserrat" w:hAnsi="Montserrat" w:cs="Montserrat"/>
        <w:color w:val="000000"/>
        <w:sz w:val="18"/>
        <w:szCs w:val="18"/>
      </w:rPr>
      <w:t>.</w:t>
    </w:r>
  </w:p>
  <w:p w:rsidR="000F4575" w:rsidRDefault="002A607E">
    <w:pPr>
      <w:pStyle w:val="LO-normal"/>
      <w:tabs>
        <w:tab w:val="center" w:pos="4703"/>
        <w:tab w:val="right" w:pos="9406"/>
      </w:tabs>
      <w:spacing w:line="276" w:lineRule="auto"/>
      <w:ind w:left="1871"/>
      <w:rPr>
        <w:rFonts w:ascii="Montserrat" w:eastAsia="Montserrat" w:hAnsi="Montserrat" w:cs="Montserrat"/>
        <w:color w:val="000000"/>
        <w:sz w:val="18"/>
        <w:szCs w:val="18"/>
      </w:rPr>
    </w:pPr>
    <w:r>
      <w:rPr>
        <w:rFonts w:ascii="Montserrat" w:eastAsia="Montserrat" w:hAnsi="Montserrat" w:cs="Montserrat"/>
        <w:color w:val="000000"/>
        <w:sz w:val="18"/>
        <w:szCs w:val="18"/>
        <w:highlight w:val="white"/>
      </w:rPr>
      <w:t>София 1000, ул. Триадица 6, ет. 5</w:t>
    </w:r>
    <w:r>
      <w:rPr>
        <w:rFonts w:ascii="Montserrat" w:eastAsia="Montserrat" w:hAnsi="Montserrat" w:cs="Montserrat"/>
        <w:color w:val="000000"/>
        <w:sz w:val="18"/>
        <w:szCs w:val="18"/>
      </w:rPr>
      <w:t>, офис 504,</w:t>
    </w:r>
    <w:r>
      <w:rPr>
        <w:rFonts w:ascii="Montserrat" w:eastAsia="Montserrat" w:hAnsi="Montserrat" w:cs="Montserrat"/>
        <w:color w:val="000000"/>
        <w:sz w:val="18"/>
        <w:szCs w:val="18"/>
        <w:highlight w:val="white"/>
      </w:rPr>
      <w:t xml:space="preserve"> e-mail: </w:t>
    </w:r>
    <w:hyperlink r:id="rId4">
      <w:r>
        <w:rPr>
          <w:rFonts w:ascii="Montserrat" w:eastAsia="Montserrat" w:hAnsi="Montserrat" w:cs="Montserrat"/>
          <w:color w:val="000000"/>
          <w:sz w:val="18"/>
          <w:szCs w:val="18"/>
          <w:highlight w:val="white"/>
          <w:u w:val="single"/>
        </w:rPr>
        <w:t>bbf@biodiversity.bg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7E" w:rsidRDefault="002A607E" w:rsidP="000F4575">
      <w:r>
        <w:separator/>
      </w:r>
    </w:p>
  </w:footnote>
  <w:footnote w:type="continuationSeparator" w:id="1">
    <w:p w:rsidR="002A607E" w:rsidRDefault="002A607E" w:rsidP="000F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75" w:rsidRDefault="002A607E">
    <w:pPr>
      <w:pStyle w:val="LO-normal"/>
      <w:tabs>
        <w:tab w:val="center" w:pos="4703"/>
        <w:tab w:val="right" w:pos="9406"/>
      </w:tabs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bg-BG" w:bidi="ar-SA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-739140</wp:posOffset>
          </wp:positionH>
          <wp:positionV relativeFrom="paragraph">
            <wp:posOffset>-214630</wp:posOffset>
          </wp:positionV>
          <wp:extent cx="2499360" cy="1249680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lang w:eastAsia="bg-BG" w:bidi="ar-SA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2132965</wp:posOffset>
          </wp:positionH>
          <wp:positionV relativeFrom="paragraph">
            <wp:posOffset>-10795</wp:posOffset>
          </wp:positionV>
          <wp:extent cx="1584960" cy="838200"/>
          <wp:effectExtent l="0" t="0" r="0" b="0"/>
          <wp:wrapSquare wrapText="bothSides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lang w:eastAsia="bg-BG" w:bidi="ar-SA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3414395</wp:posOffset>
          </wp:positionH>
          <wp:positionV relativeFrom="paragraph">
            <wp:posOffset>-789940</wp:posOffset>
          </wp:positionV>
          <wp:extent cx="3840480" cy="2272030"/>
          <wp:effectExtent l="0" t="0" r="0" b="0"/>
          <wp:wrapNone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227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575" w:rsidRDefault="000F4575">
    <w:pPr>
      <w:pStyle w:val="LO-normal"/>
      <w:tabs>
        <w:tab w:val="center" w:pos="4703"/>
        <w:tab w:val="right" w:pos="9406"/>
      </w:tabs>
      <w:jc w:val="right"/>
      <w:rPr>
        <w:rFonts w:eastAsia="Times New Roman" w:cs="Times New Roman"/>
        <w:color w:val="000000"/>
      </w:rPr>
    </w:pPr>
  </w:p>
  <w:p w:rsidR="000F4575" w:rsidRDefault="000F4575">
    <w:pPr>
      <w:pStyle w:val="LO-normal"/>
      <w:tabs>
        <w:tab w:val="center" w:pos="4703"/>
        <w:tab w:val="right" w:pos="9406"/>
      </w:tabs>
      <w:ind w:left="9406" w:hanging="8329"/>
      <w:rPr>
        <w:rFonts w:eastAsia="Times New Roman" w:cs="Times New Roman"/>
        <w:color w:val="000000"/>
      </w:rPr>
    </w:pPr>
    <w:r w:rsidRPr="000F4575">
      <w:pict>
        <v:shapetype id="shapetype_32" o:spid="_x0000_m1026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0F4575">
      <w:pict>
        <v:shape id="Image1" o:spid="_x0000_s1025" type="#shapetype_32" style="position:absolute;left:0;text-align:left;margin-left:-56pt;margin-top:37pt;width:612.3pt;height:1.45pt;z-index:251660288;mso-wrap-style:none;v-text-anchor:middle" filled="f" stroked="t" strokecolor="#c4e0b2" strokeweight=".53mm">
          <v:fill o:detectmouseclick="t"/>
          <v:stroke joinstyle="miter" endcap="flat"/>
        </v:shape>
      </w:pict>
    </w:r>
    <w:r w:rsidR="002A607E">
      <w:rPr>
        <w:rFonts w:eastAsia="Times New Roman" w:cs="Times New Roman"/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16F3"/>
    <w:multiLevelType w:val="multilevel"/>
    <w:tmpl w:val="549EBE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</w:abstractNum>
  <w:abstractNum w:abstractNumId="1">
    <w:nsid w:val="35C3447C"/>
    <w:multiLevelType w:val="multilevel"/>
    <w:tmpl w:val="1AB87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2">
    <w:nsid w:val="3FF55461"/>
    <w:multiLevelType w:val="multilevel"/>
    <w:tmpl w:val="8A52D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5E43438"/>
    <w:multiLevelType w:val="multilevel"/>
    <w:tmpl w:val="F9E6984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</w:abstractNum>
  <w:abstractNum w:abstractNumId="4">
    <w:nsid w:val="693B463E"/>
    <w:multiLevelType w:val="multilevel"/>
    <w:tmpl w:val="0324CF4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b w:val="0"/>
        <w:position w:val="0"/>
        <w:sz w:val="22"/>
        <w:szCs w:val="22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4575"/>
    <w:rsid w:val="000F4575"/>
    <w:rsid w:val="002A607E"/>
    <w:rsid w:val="00E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F"/>
    <w:rPr>
      <w:rFonts w:eastAsia="Times New Roman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0F4575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0F4575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0F4575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0F4575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LO-normal"/>
    <w:qFormat/>
    <w:rsid w:val="000F4575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0F4575"/>
    <w:pPr>
      <w:keepNext/>
      <w:keepLines/>
      <w:spacing w:before="200" w:after="40"/>
    </w:pPr>
    <w:rPr>
      <w:b/>
      <w:sz w:val="20"/>
      <w:szCs w:val="20"/>
    </w:rPr>
  </w:style>
  <w:style w:type="character" w:customStyle="1" w:styleId="HeaderChar">
    <w:name w:val="Header Char"/>
    <w:basedOn w:val="a0"/>
    <w:link w:val="Header"/>
    <w:uiPriority w:val="99"/>
    <w:qFormat/>
    <w:rsid w:val="00CA7795"/>
  </w:style>
  <w:style w:type="character" w:customStyle="1" w:styleId="FooterChar">
    <w:name w:val="Footer Char"/>
    <w:basedOn w:val="a0"/>
    <w:link w:val="Footer"/>
    <w:uiPriority w:val="99"/>
    <w:qFormat/>
    <w:rsid w:val="00CA7795"/>
  </w:style>
  <w:style w:type="character" w:styleId="a3">
    <w:name w:val="Hyperlink"/>
    <w:basedOn w:val="a0"/>
    <w:uiPriority w:val="99"/>
    <w:unhideWhenUsed/>
    <w:rsid w:val="00FD273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C3F97"/>
    <w:rPr>
      <w:b/>
      <w:bCs/>
    </w:rPr>
  </w:style>
  <w:style w:type="paragraph" w:customStyle="1" w:styleId="Heading">
    <w:name w:val="Heading"/>
    <w:basedOn w:val="LO-normal"/>
    <w:next w:val="a5"/>
    <w:qFormat/>
    <w:rsid w:val="000F45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LO-normal"/>
    <w:rsid w:val="000F4575"/>
    <w:pPr>
      <w:spacing w:after="140" w:line="276" w:lineRule="auto"/>
    </w:pPr>
  </w:style>
  <w:style w:type="paragraph" w:styleId="a6">
    <w:name w:val="List"/>
    <w:basedOn w:val="a5"/>
    <w:rsid w:val="000F4575"/>
  </w:style>
  <w:style w:type="paragraph" w:customStyle="1" w:styleId="Caption">
    <w:name w:val="Caption"/>
    <w:basedOn w:val="LO-normal"/>
    <w:qFormat/>
    <w:rsid w:val="000F45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LO-normal"/>
    <w:qFormat/>
    <w:rsid w:val="000F4575"/>
    <w:pPr>
      <w:suppressLineNumbers/>
    </w:pPr>
  </w:style>
  <w:style w:type="paragraph" w:customStyle="1" w:styleId="LO-normal">
    <w:name w:val="LO-normal"/>
    <w:qFormat/>
    <w:rsid w:val="000F4575"/>
  </w:style>
  <w:style w:type="paragraph" w:styleId="a7">
    <w:name w:val="Title"/>
    <w:basedOn w:val="LO-normal"/>
    <w:next w:val="LO-normal"/>
    <w:qFormat/>
    <w:rsid w:val="000F457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LO-normal"/>
    <w:qFormat/>
    <w:rsid w:val="000F4575"/>
  </w:style>
  <w:style w:type="paragraph" w:customStyle="1" w:styleId="Header">
    <w:name w:val="Header"/>
    <w:basedOn w:val="LO-normal"/>
    <w:link w:val="HeaderChar"/>
    <w:uiPriority w:val="99"/>
    <w:unhideWhenUsed/>
    <w:rsid w:val="00CA7795"/>
    <w:pPr>
      <w:tabs>
        <w:tab w:val="center" w:pos="4703"/>
        <w:tab w:val="right" w:pos="9406"/>
      </w:tabs>
    </w:pPr>
  </w:style>
  <w:style w:type="paragraph" w:customStyle="1" w:styleId="Footer">
    <w:name w:val="Footer"/>
    <w:basedOn w:val="LO-normal"/>
    <w:link w:val="FooterChar"/>
    <w:uiPriority w:val="99"/>
    <w:unhideWhenUsed/>
    <w:rsid w:val="00CA7795"/>
    <w:pPr>
      <w:tabs>
        <w:tab w:val="center" w:pos="4703"/>
        <w:tab w:val="right" w:pos="9406"/>
      </w:tabs>
    </w:pPr>
  </w:style>
  <w:style w:type="paragraph" w:styleId="a8">
    <w:name w:val="Subtitle"/>
    <w:basedOn w:val="LO-normal"/>
    <w:next w:val="LO-normal"/>
    <w:qFormat/>
    <w:rsid w:val="000F45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F457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on@biodiversity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eon@biodiversity.b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bbf.biodiversity.bg/" TargetMode="External"/><Relationship Id="rId1" Type="http://schemas.openxmlformats.org/officeDocument/2006/relationships/hyperlink" Target="http://www.gameon.biodiversity.bg/" TargetMode="External"/><Relationship Id="rId4" Type="http://schemas.openxmlformats.org/officeDocument/2006/relationships/hyperlink" Target="mailto:bbf@biodiversity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v1HhoaT5uT8sOL/awJiDbnONHw==">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Nikolov</dc:creator>
  <cp:lastModifiedBy>PC</cp:lastModifiedBy>
  <cp:revision>2</cp:revision>
  <dcterms:created xsi:type="dcterms:W3CDTF">2022-01-11T08:42:00Z</dcterms:created>
  <dcterms:modified xsi:type="dcterms:W3CDTF">2022-01-11T08:42:00Z</dcterms:modified>
  <dc:language>en-US</dc:language>
</cp:coreProperties>
</file>